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846"/>
        <w:gridCol w:w="1979"/>
      </w:tblGrid>
      <w:tr w:rsidR="00390113" w:rsidRPr="00B67016" w14:paraId="41F4080D" w14:textId="77777777" w:rsidTr="006F3E7C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94E11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6EF4D749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390113" w:rsidRPr="00B67016" w14:paraId="47538B99" w14:textId="77777777" w:rsidTr="00390113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B05E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0BABD13B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6780F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System informacji w ochronie zdrowia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6B8B710" w14:textId="5A4363B3" w:rsidR="00390113" w:rsidRPr="00B67016" w:rsidRDefault="00390113" w:rsidP="0039011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D2DF5">
              <w:rPr>
                <w:rFonts w:ascii="Times New Roman" w:hAnsi="Times New Roman" w:cs="Times New Roman"/>
              </w:rPr>
              <w:t>PI_1_POP_</w:t>
            </w:r>
            <w:r>
              <w:rPr>
                <w:rFonts w:ascii="Times New Roman" w:hAnsi="Times New Roman" w:cs="Times New Roman"/>
              </w:rPr>
              <w:t>SIOZ</w:t>
            </w:r>
          </w:p>
        </w:tc>
      </w:tr>
      <w:tr w:rsidR="00390113" w:rsidRPr="00B67016" w14:paraId="7ADEAE41" w14:textId="77777777" w:rsidTr="00390113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F3B8E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283CA1A9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999A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C0E2C">
              <w:rPr>
                <w:rFonts w:ascii="Times New Roman" w:hAnsi="Times New Roman" w:cs="Times New Roman"/>
                <w:b/>
              </w:rPr>
              <w:t>Nauki w zakresie podstaw opieki pielęgniarskiej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B6E2F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</w:t>
            </w:r>
          </w:p>
        </w:tc>
      </w:tr>
      <w:tr w:rsidR="00390113" w:rsidRPr="00B67016" w14:paraId="10C75911" w14:textId="77777777" w:rsidTr="003E6C84">
        <w:trPr>
          <w:trHeight w:val="45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FE1C2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4A9EB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390113" w:rsidRPr="00B67016" w14:paraId="73B217E3" w14:textId="77777777" w:rsidTr="003E6C84">
        <w:trPr>
          <w:trHeight w:val="312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09999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15F4E" w14:textId="0FA7248D" w:rsidR="00390113" w:rsidRPr="00B67016" w:rsidRDefault="00B04B3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390113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390113" w:rsidRPr="00B67016" w14:paraId="5F3A2620" w14:textId="77777777" w:rsidTr="003E6C84">
        <w:trPr>
          <w:trHeight w:val="302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B56AE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90462" w14:textId="0959B9F3" w:rsidR="00390113" w:rsidRPr="00B67016" w:rsidRDefault="00B04B3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390113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390113" w:rsidRPr="00B67016" w14:paraId="2E222B8E" w14:textId="77777777" w:rsidTr="00390113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83A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851F8" w14:textId="5D9FEDBC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BD3B8A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68B2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620B9" w14:textId="5B702521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990090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BD3B8A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390113" w:rsidRPr="00B67016" w14:paraId="4DCE46A2" w14:textId="77777777" w:rsidTr="006F3E7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DB1F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5C40A2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5C40A2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1203C" w14:textId="77777777" w:rsidR="00390113" w:rsidRPr="00B67016" w:rsidRDefault="005C40A2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390113" w:rsidRPr="00B67016" w14:paraId="7B11053F" w14:textId="77777777" w:rsidTr="006F3E7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88E7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E4E5D" w14:textId="6309BC27" w:rsidR="00390113" w:rsidRPr="00B67016" w:rsidRDefault="00B04B3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390113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390113" w:rsidRPr="00B67016" w14:paraId="006D3239" w14:textId="77777777" w:rsidTr="00390113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33C52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322DE823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5218" w14:textId="523F6290" w:rsidR="00390113" w:rsidRPr="00E527D8" w:rsidRDefault="00390113" w:rsidP="00366AF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0113" w:rsidRPr="00597D85" w14:paraId="1D49BB7B" w14:textId="77777777" w:rsidTr="00390113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C5D77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590A973D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207" w14:textId="64B50C7F" w:rsidR="00390113" w:rsidRPr="00616A4B" w:rsidRDefault="00390113" w:rsidP="00366AF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30AA155B" w14:textId="77777777" w:rsidR="00390113" w:rsidRPr="00597D85" w:rsidRDefault="00390113" w:rsidP="00390113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415"/>
        <w:gridCol w:w="1276"/>
        <w:gridCol w:w="1701"/>
        <w:gridCol w:w="1701"/>
      </w:tblGrid>
      <w:tr w:rsidR="00B04B33" w:rsidRPr="00B67016" w14:paraId="38A496CC" w14:textId="77777777" w:rsidTr="00B04B33">
        <w:trPr>
          <w:trHeight w:val="832"/>
        </w:trPr>
        <w:tc>
          <w:tcPr>
            <w:tcW w:w="4962" w:type="dxa"/>
            <w:gridSpan w:val="2"/>
            <w:noWrap/>
            <w:vAlign w:val="center"/>
            <w:hideMark/>
          </w:tcPr>
          <w:p w14:paraId="08021C54" w14:textId="77777777" w:rsidR="00B04B33" w:rsidRPr="00B67016" w:rsidRDefault="00B04B3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5748C840" w14:textId="2C94F043" w:rsidR="00B04B33" w:rsidRPr="00B67016" w:rsidRDefault="00B04B33" w:rsidP="00B04B33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540574F1" w14:textId="18E6549D" w:rsidR="00B04B33" w:rsidRPr="00B67016" w:rsidRDefault="00B04B33" w:rsidP="006F3E7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701" w:type="dxa"/>
            <w:vAlign w:val="center"/>
            <w:hideMark/>
          </w:tcPr>
          <w:p w14:paraId="706424C1" w14:textId="77777777" w:rsidR="00B04B33" w:rsidRPr="00B67016" w:rsidRDefault="00B04B33" w:rsidP="006F3E7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4CE2ECD5" w14:textId="77777777" w:rsidR="00B04B33" w:rsidRPr="00B67016" w:rsidRDefault="00B04B33" w:rsidP="006F3E7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B04B33" w:rsidRPr="00B67016" w14:paraId="06919FB1" w14:textId="77777777" w:rsidTr="00B04B33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1D39EDC6" w14:textId="77777777" w:rsidR="00B04B33" w:rsidRPr="00B67016" w:rsidRDefault="00B04B33" w:rsidP="00FC1D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45179E84" w14:textId="74DEB241" w:rsidR="00B04B33" w:rsidRDefault="00B04B3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2637A5A" w14:textId="34BF1E80" w:rsidR="00B04B33" w:rsidRPr="00B67016" w:rsidRDefault="00990090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D59BC17" w14:textId="47F7ED9B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  <w:r w:rsidR="00BD3B8A">
              <w:rPr>
                <w:rFonts w:ascii="Times New Roman" w:eastAsia="Times New Roman" w:hAnsi="Times New Roman" w:cs="Times New Roman"/>
                <w:lang w:eastAsia="en-US"/>
              </w:rPr>
              <w:t>/O</w:t>
            </w:r>
          </w:p>
        </w:tc>
      </w:tr>
      <w:tr w:rsidR="00B04B33" w:rsidRPr="00B67016" w14:paraId="7781CE6A" w14:textId="77777777" w:rsidTr="00B04B33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1BA7FAE8" w14:textId="77777777" w:rsidR="00B04B33" w:rsidRPr="00B67016" w:rsidRDefault="00B04B33" w:rsidP="00FC1D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5EEBEA9D" w14:textId="77777777" w:rsidR="00B04B33" w:rsidRDefault="00B04B3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16515333" w14:textId="36290685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8F198DA" w14:textId="338AFCAA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B04B33" w:rsidRPr="00B67016" w14:paraId="679D007D" w14:textId="77777777" w:rsidTr="00B04B33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2FADD50A" w14:textId="77777777" w:rsidR="00B04B33" w:rsidRPr="00B67016" w:rsidRDefault="00B04B33" w:rsidP="00FC1D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B50A71F" w14:textId="5D900D69" w:rsidR="00B04B33" w:rsidRDefault="00B04B3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AD2A0B2" w14:textId="1B94821F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D6BB21E" w14:textId="77777777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04B33" w:rsidRPr="00B67016" w14:paraId="0AE45915" w14:textId="77777777" w:rsidTr="00B04B33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0D28A237" w14:textId="77777777" w:rsidR="00B04B33" w:rsidRPr="00B67016" w:rsidRDefault="00B04B33" w:rsidP="00FC1D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2B40CE88" w14:textId="54C325DA" w:rsidR="00B04B33" w:rsidRDefault="00B04B3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AE3D38C" w14:textId="50280B28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1378B35" w14:textId="528CD989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B04B33" w:rsidRPr="00B67016" w14:paraId="617367FE" w14:textId="77777777" w:rsidTr="00B04B33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0B98DC68" w14:textId="77777777" w:rsidR="00B04B33" w:rsidRPr="00B67016" w:rsidRDefault="00B04B33" w:rsidP="00FC1D50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C2AF695" w14:textId="38096CD4" w:rsidR="00B04B33" w:rsidRDefault="00B04B3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024C33B0" w14:textId="48D3B09B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067995D" w14:textId="77777777" w:rsidR="00B04B33" w:rsidRPr="00B67016" w:rsidRDefault="00B04B33" w:rsidP="00FC1D5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04B33" w:rsidRPr="00B67016" w14:paraId="1B7A2522" w14:textId="77777777" w:rsidTr="00B04B33">
        <w:trPr>
          <w:trHeight w:val="449"/>
        </w:trPr>
        <w:tc>
          <w:tcPr>
            <w:tcW w:w="3547" w:type="dxa"/>
          </w:tcPr>
          <w:p w14:paraId="743BFE92" w14:textId="77777777" w:rsidR="00B04B33" w:rsidRPr="00B67016" w:rsidRDefault="00B04B33" w:rsidP="006F3E7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236958A3" w14:textId="1742AEE3" w:rsidR="00B04B33" w:rsidRPr="00B67016" w:rsidRDefault="00B04B3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6FA446B2" w14:textId="77777777" w:rsidR="00390113" w:rsidRDefault="00390113" w:rsidP="00A337CD">
      <w:pPr>
        <w:autoSpaceDE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390113" w:rsidRPr="00B67016" w14:paraId="01DD559C" w14:textId="77777777" w:rsidTr="006F3E7C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3900B8" w14:textId="77777777" w:rsidR="00390113" w:rsidRPr="00B67016" w:rsidRDefault="00390113" w:rsidP="006F3E7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5C40A2" w:rsidRPr="00B67016" w14:paraId="2CD5AB92" w14:textId="77777777" w:rsidTr="00B04B33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29EF15" w14:textId="77777777" w:rsidR="005C40A2" w:rsidRPr="00B67016" w:rsidRDefault="005C40A2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AC5AEF5" w14:textId="77777777" w:rsidR="005C40A2" w:rsidRPr="00335C34" w:rsidRDefault="005C40A2" w:rsidP="007B089B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Wyposażenie studentów w wiedzę dotyczącą systemów informacji wykorzystywanych w opiece zdrowotnej oraz umiejętności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  <w:t>ich wykorzystywania w pracy pielęgniarki.</w:t>
            </w:r>
          </w:p>
        </w:tc>
      </w:tr>
      <w:tr w:rsidR="005C40A2" w:rsidRPr="00B67016" w14:paraId="0D38D404" w14:textId="77777777" w:rsidTr="00B04B33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23CD38" w14:textId="77777777" w:rsidR="005C40A2" w:rsidRPr="00B67016" w:rsidRDefault="005C40A2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24849445" w14:textId="77777777" w:rsidR="005C40A2" w:rsidRPr="00335C34" w:rsidRDefault="005C40A2" w:rsidP="007B08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Podstawowa wiedza i umiejętności z zakresu informatyki i obsługi komputera.</w:t>
            </w:r>
          </w:p>
        </w:tc>
      </w:tr>
      <w:tr w:rsidR="005C40A2" w:rsidRPr="00B67016" w14:paraId="2AF9BB1E" w14:textId="77777777" w:rsidTr="00B04B33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82A52BA" w14:textId="77777777" w:rsidR="005C40A2" w:rsidRPr="00B67016" w:rsidRDefault="005C40A2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6AB48907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wykład konwersatoryjny,</w:t>
            </w:r>
          </w:p>
        </w:tc>
      </w:tr>
      <w:tr w:rsidR="005C40A2" w:rsidRPr="00B67016" w14:paraId="4951EF18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8C451D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54453DC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wykład audiowizualny, </w:t>
            </w:r>
          </w:p>
        </w:tc>
      </w:tr>
      <w:tr w:rsidR="005C40A2" w:rsidRPr="00B67016" w14:paraId="52640540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74E5331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2DA7915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dyskusja</w:t>
            </w:r>
          </w:p>
        </w:tc>
      </w:tr>
      <w:tr w:rsidR="005C40A2" w:rsidRPr="00B67016" w14:paraId="0ACCEF5E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22A544B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CF0BE9B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pokaz</w:t>
            </w:r>
          </w:p>
        </w:tc>
      </w:tr>
      <w:tr w:rsidR="005C40A2" w:rsidRPr="00B67016" w14:paraId="42B78AB6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3079F52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677F325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5C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instruktaż</w:t>
            </w:r>
          </w:p>
        </w:tc>
      </w:tr>
      <w:tr w:rsidR="005C40A2" w:rsidRPr="00B67016" w14:paraId="3C277E2B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65151C5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BAAA63" w14:textId="77777777" w:rsidR="005C40A2" w:rsidRPr="00335C34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multimedialne</w:t>
            </w:r>
          </w:p>
        </w:tc>
      </w:tr>
      <w:tr w:rsidR="005C40A2" w:rsidRPr="00B67016" w14:paraId="68D51614" w14:textId="77777777" w:rsidTr="00590BF2">
        <w:trPr>
          <w:trHeight w:val="30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0082B" w14:textId="77777777" w:rsidR="005C40A2" w:rsidRPr="00B67016" w:rsidRDefault="005C40A2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1E63D94" w14:textId="77777777" w:rsidR="005C40A2" w:rsidRDefault="005C40A2" w:rsidP="007B08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39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technologie IT</w:t>
            </w:r>
          </w:p>
        </w:tc>
      </w:tr>
    </w:tbl>
    <w:p w14:paraId="51BCE9C3" w14:textId="77777777" w:rsidR="005C40A2" w:rsidRDefault="005C40A2" w:rsidP="005C40A2">
      <w:pPr>
        <w:spacing w:after="0"/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390113" w:rsidRPr="00B67016" w14:paraId="348A5ED9" w14:textId="77777777" w:rsidTr="006F3E7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60B847" w14:textId="77777777" w:rsidR="00390113" w:rsidRPr="00A64464" w:rsidRDefault="00390113" w:rsidP="006F3E7C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lastRenderedPageBreak/>
              <w:t>MODUŁOWE EFEKTY UCZENIA SIĘ</w:t>
            </w:r>
          </w:p>
        </w:tc>
      </w:tr>
      <w:tr w:rsidR="00390113" w:rsidRPr="00B67016" w14:paraId="123FE058" w14:textId="77777777" w:rsidTr="00B04B33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899E" w14:textId="77777777" w:rsidR="00390113" w:rsidRPr="00B67016" w:rsidRDefault="00390113" w:rsidP="00B04B33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39F" w14:textId="77777777" w:rsidR="00390113" w:rsidRPr="00B67016" w:rsidRDefault="00390113" w:rsidP="00B04B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00B5" w14:textId="77777777" w:rsidR="00390113" w:rsidRPr="00B67016" w:rsidRDefault="00390113" w:rsidP="00B04B33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390113" w:rsidRPr="00B67016" w14:paraId="6B0B5810" w14:textId="77777777" w:rsidTr="006F3E7C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8E5979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390113" w:rsidRPr="00B67016" w14:paraId="493FB884" w14:textId="77777777" w:rsidTr="00B04B33">
        <w:trPr>
          <w:trHeight w:val="16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3E473D" w14:textId="77777777" w:rsidR="00390113" w:rsidRPr="00B67016" w:rsidRDefault="00390113" w:rsidP="0035231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352318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3F2999" w:rsidRPr="00B67016" w14:paraId="050D5286" w14:textId="77777777" w:rsidTr="00B04B33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67320" w14:textId="77777777" w:rsidR="003F2999" w:rsidRPr="003F2999" w:rsidRDefault="003F2999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>C.W39.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B5DEE" w14:textId="77777777" w:rsidR="003F2999" w:rsidRPr="003F2999" w:rsidRDefault="003F2999" w:rsidP="00B04B33">
            <w:pPr>
              <w:spacing w:after="0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 xml:space="preserve">zasady budowy i funkcjonowania Systemu Informacji Medycznej (SIM), dziedzinowych systemów teleinformatycznych oraz rejestrów medycznych, </w:t>
            </w:r>
            <w:r w:rsidR="00332758">
              <w:rPr>
                <w:rFonts w:ascii="Times New Roman" w:hAnsi="Times New Roman" w:cs="Times New Roman"/>
              </w:rPr>
              <w:br/>
            </w:r>
            <w:r w:rsidRPr="003F2999">
              <w:rPr>
                <w:rFonts w:ascii="Times New Roman" w:hAnsi="Times New Roman" w:cs="Times New Roman"/>
              </w:rPr>
              <w:t>a także zasady ich współdziałania;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3BFD" w14:textId="77777777" w:rsidR="003F2999" w:rsidRPr="00F30C36" w:rsidRDefault="003F2999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3F2999" w:rsidRPr="00B67016" w14:paraId="453CC1D9" w14:textId="77777777" w:rsidTr="00B04B33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8AA9" w14:textId="77777777" w:rsidR="003F2999" w:rsidRPr="003F2999" w:rsidRDefault="003F2999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>C.W40.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6723" w14:textId="075A7B6A" w:rsidR="003F2999" w:rsidRPr="003F2999" w:rsidRDefault="003F2999" w:rsidP="00B04B33">
            <w:pPr>
              <w:spacing w:after="0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>metody, narzędzia i techniki pozyskiwania danych</w:t>
            </w:r>
            <w:r w:rsidR="00680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0795C" w14:textId="77777777" w:rsidR="003F2999" w:rsidRPr="00F30C36" w:rsidRDefault="003F2999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30C36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390113" w:rsidRPr="00B67016" w14:paraId="6A7BE189" w14:textId="77777777" w:rsidTr="006F3E7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6E56C63" w14:textId="77777777" w:rsidR="00390113" w:rsidRPr="00B67016" w:rsidRDefault="00390113" w:rsidP="006F3E7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390113" w:rsidRPr="00B67016" w14:paraId="5F3B1C98" w14:textId="77777777" w:rsidTr="006F3E7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D88413A" w14:textId="77777777" w:rsidR="00390113" w:rsidRPr="00B67016" w:rsidRDefault="00390113" w:rsidP="0035231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352318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5C40A2" w:rsidRPr="00B67016" w14:paraId="6A08609E" w14:textId="77777777" w:rsidTr="00B04B3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4DAD7" w14:textId="77777777" w:rsidR="005C40A2" w:rsidRPr="003F2999" w:rsidRDefault="005C40A2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>C.U50.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7254" w14:textId="77777777" w:rsidR="005C40A2" w:rsidRPr="003F2999" w:rsidRDefault="005C40A2" w:rsidP="00B04B33">
            <w:pPr>
              <w:spacing w:after="0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 xml:space="preserve">interpretować i stosować założenia funkcjonalne systemu informacyjnego z wykorzystaniem zaawansowanych metod </w:t>
            </w:r>
            <w:r>
              <w:rPr>
                <w:rFonts w:ascii="Times New Roman" w:hAnsi="Times New Roman" w:cs="Times New Roman"/>
              </w:rPr>
              <w:br/>
            </w:r>
            <w:r w:rsidRPr="003F2999">
              <w:rPr>
                <w:rFonts w:ascii="Times New Roman" w:hAnsi="Times New Roman" w:cs="Times New Roman"/>
              </w:rPr>
              <w:t xml:space="preserve">i technologii informatycznych w wykonywaniu </w:t>
            </w:r>
            <w:r>
              <w:rPr>
                <w:rFonts w:ascii="Times New Roman" w:hAnsi="Times New Roman" w:cs="Times New Roman"/>
              </w:rPr>
              <w:br/>
            </w:r>
            <w:r w:rsidRPr="003F2999">
              <w:rPr>
                <w:rFonts w:ascii="Times New Roman" w:hAnsi="Times New Roman" w:cs="Times New Roman"/>
              </w:rPr>
              <w:t xml:space="preserve">i kontraktowaniu świadczeń zdrowotnych;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ABCAF" w14:textId="77777777" w:rsidR="005C40A2" w:rsidRDefault="005C40A2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zadania, odpowiedź ustna,</w:t>
            </w:r>
          </w:p>
          <w:p w14:paraId="0D7559F2" w14:textId="77777777" w:rsidR="005C40A2" w:rsidRPr="00335C34" w:rsidRDefault="005C40A2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nauczyciela</w:t>
            </w:r>
          </w:p>
        </w:tc>
      </w:tr>
      <w:tr w:rsidR="005C40A2" w:rsidRPr="00B67016" w14:paraId="4AFC6E10" w14:textId="77777777" w:rsidTr="00B04B33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8715" w14:textId="77777777" w:rsidR="005C40A2" w:rsidRPr="003F2999" w:rsidRDefault="005C40A2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>C.U51.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09DE" w14:textId="0A85198C" w:rsidR="005C40A2" w:rsidRPr="003F2999" w:rsidRDefault="005C40A2" w:rsidP="00B04B33">
            <w:pPr>
              <w:spacing w:after="0"/>
              <w:rPr>
                <w:rFonts w:ascii="Times New Roman" w:hAnsi="Times New Roman" w:cs="Times New Roman"/>
              </w:rPr>
            </w:pPr>
            <w:r w:rsidRPr="003F2999">
              <w:rPr>
                <w:rFonts w:ascii="Times New Roman" w:hAnsi="Times New Roman" w:cs="Times New Roman"/>
              </w:rPr>
              <w:t xml:space="preserve">posługiwać się w praktyce dokumentacją medyczną </w:t>
            </w:r>
            <w:r>
              <w:rPr>
                <w:rFonts w:ascii="Times New Roman" w:hAnsi="Times New Roman" w:cs="Times New Roman"/>
              </w:rPr>
              <w:br/>
            </w:r>
            <w:r w:rsidRPr="003F2999">
              <w:rPr>
                <w:rFonts w:ascii="Times New Roman" w:hAnsi="Times New Roman" w:cs="Times New Roman"/>
              </w:rPr>
              <w:t>oraz przestrzegać zasad bezpieczeństwa i poufności informacji medycznej oraz prawa ochrony własności intelektualnej</w:t>
            </w:r>
            <w:r w:rsidR="006800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704E" w14:textId="77777777" w:rsidR="005C40A2" w:rsidRDefault="005C40A2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zadania, odpowiedź ustna,</w:t>
            </w:r>
          </w:p>
          <w:p w14:paraId="23FA0E1F" w14:textId="77777777" w:rsidR="005C40A2" w:rsidRPr="00335C34" w:rsidRDefault="005C40A2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 nauczyciela</w:t>
            </w:r>
          </w:p>
        </w:tc>
      </w:tr>
      <w:tr w:rsidR="00610953" w:rsidRPr="00B67016" w14:paraId="03524F42" w14:textId="77777777" w:rsidTr="006F3E7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1173B7F" w14:textId="77777777" w:rsidR="00610953" w:rsidRPr="00B67016" w:rsidRDefault="0061095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610953" w:rsidRPr="00B67016" w14:paraId="1B712FAF" w14:textId="77777777" w:rsidTr="006F3E7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7B73B78" w14:textId="77777777" w:rsidR="00610953" w:rsidRPr="00B67016" w:rsidRDefault="00610953" w:rsidP="0035231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 w:rsidR="00352318">
              <w:rPr>
                <w:rFonts w:ascii="Times New Roman" w:hAnsi="Times New Roman" w:cs="Times New Roman"/>
                <w:b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610953" w:rsidRPr="00B67016" w14:paraId="4D8ECEA2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02D0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3A2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0CC0" w14:textId="62574C09" w:rsidR="00610953" w:rsidRPr="001025F8" w:rsidRDefault="0061095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="00B04B33"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10953" w:rsidRPr="00B67016" w14:paraId="56B39086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EF1F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6308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32AAB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3F7" w14:textId="56EB6BEA" w:rsidR="00610953" w:rsidRPr="001025F8" w:rsidRDefault="00B04B3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10953" w:rsidRPr="00B67016" w14:paraId="4F09EA1E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3DB2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A769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780" w14:textId="7935E65D" w:rsidR="00610953" w:rsidRPr="001025F8" w:rsidRDefault="00B04B3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10953" w:rsidRPr="00B67016" w14:paraId="3C0DEA2E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5B09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55D0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FBD5" w14:textId="03A663E3" w:rsidR="00610953" w:rsidRPr="001025F8" w:rsidRDefault="00B04B3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10953" w:rsidRPr="00B67016" w14:paraId="2FCD5CD8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AB58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377E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59A" w14:textId="7953A4A5" w:rsidR="00610953" w:rsidRPr="001025F8" w:rsidRDefault="00B04B3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610953" w:rsidRPr="00B67016" w14:paraId="301E95B7" w14:textId="77777777" w:rsidTr="00B04B33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146" w14:textId="77777777" w:rsidR="00610953" w:rsidRPr="00932AAB" w:rsidRDefault="00610953" w:rsidP="00B04B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2AAB">
              <w:rPr>
                <w:rFonts w:ascii="Times New Roman" w:hAnsi="Times New Roman" w:cs="Times New Roman"/>
              </w:rPr>
              <w:t>C.K15.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D37" w14:textId="77777777" w:rsidR="00610953" w:rsidRPr="00932AAB" w:rsidRDefault="00610953" w:rsidP="00B04B3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32AAB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932AAB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1AC" w14:textId="70A9CD2F" w:rsidR="00610953" w:rsidRPr="001025F8" w:rsidRDefault="00B04B33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25F8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1025F8">
              <w:rPr>
                <w:rFonts w:ascii="Times New Roman" w:hAnsi="Times New Roman" w:cs="Times New Roman"/>
              </w:rPr>
              <w:t xml:space="preserve"> </w:t>
            </w:r>
            <w:r w:rsidRPr="001025F8">
              <w:rPr>
                <w:rFonts w:ascii="Times New Roman" w:hAnsi="Times New Roman" w:cs="Times New Roman"/>
              </w:rPr>
              <w:br/>
              <w:t>obserwacja 360</w:t>
            </w:r>
            <w:r w:rsidRPr="00B04B33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</w:tbl>
    <w:p w14:paraId="20626C58" w14:textId="77777777" w:rsidR="00390113" w:rsidRPr="00B67016" w:rsidRDefault="00390113" w:rsidP="00390113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390113" w:rsidRPr="00B67016" w14:paraId="75FAECEE" w14:textId="77777777" w:rsidTr="006F3E7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E31DCB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390113" w:rsidRPr="00B67016" w14:paraId="1AD83686" w14:textId="77777777" w:rsidTr="006F3E7C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4DCA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7950471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390113" w:rsidRPr="00B67016" w14:paraId="52AF6B77" w14:textId="77777777" w:rsidTr="006F3E7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737D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B872F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38DEAD2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763E79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1478D09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FA6D61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431DA5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3D52312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390113" w:rsidRPr="00B67016" w14:paraId="45B0F0FB" w14:textId="77777777" w:rsidTr="006F3E7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8CDF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B1C48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8C4C2" w14:textId="13437C77" w:rsidR="00390113" w:rsidRPr="006800BA" w:rsidRDefault="00990090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10EB5" w14:textId="1BC569A6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E137D" w14:textId="3E09DF39" w:rsidR="00390113" w:rsidRPr="006800BA" w:rsidRDefault="00BD3B8A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E852B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00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78588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00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A941C" w14:textId="77777777" w:rsidR="00390113" w:rsidRPr="006800BA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800B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90113" w:rsidRPr="00B67016" w14:paraId="5AFDD0B5" w14:textId="77777777" w:rsidTr="006F3E7C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9BEF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7FF5FD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CE6C5" w14:textId="55224461" w:rsidR="00390113" w:rsidRPr="00B67016" w:rsidRDefault="00B04B33" w:rsidP="003F299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390113" w:rsidRPr="00B67016" w14:paraId="6CB94F67" w14:textId="77777777" w:rsidTr="006F3E7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91FC" w14:textId="77777777" w:rsidR="00390113" w:rsidRPr="00B67016" w:rsidRDefault="00390113" w:rsidP="003F299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390113" w:rsidRPr="00B67016" w14:paraId="60C6A622" w14:textId="77777777" w:rsidTr="006F3E7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C2820F9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A85C25A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87DE4FE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90113" w:rsidRPr="00B67016" w14:paraId="5A25F94B" w14:textId="77777777" w:rsidTr="00B04B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5997" w14:textId="77777777" w:rsidR="00390113" w:rsidRPr="00610953" w:rsidRDefault="0039011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095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DDA2" w14:textId="77777777" w:rsidR="00390113" w:rsidRPr="00610953" w:rsidRDefault="00C213BE" w:rsidP="00B04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Informatyka w pielęgniarstwie.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5947" w14:textId="77777777" w:rsidR="00390113" w:rsidRPr="00610953" w:rsidRDefault="00C213BE" w:rsidP="00B0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C.U50.C.K6. C.K7. C.K10. C.K11. C.K13. C.K15.</w:t>
            </w:r>
          </w:p>
        </w:tc>
      </w:tr>
      <w:tr w:rsidR="003F2999" w:rsidRPr="00B67016" w14:paraId="25B89D4E" w14:textId="77777777" w:rsidTr="00B04B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DD" w14:textId="77777777" w:rsidR="003F2999" w:rsidRPr="00610953" w:rsidRDefault="003F2999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095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D786" w14:textId="77777777" w:rsidR="003F2999" w:rsidRPr="00610953" w:rsidRDefault="00C213BE" w:rsidP="00B04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Zdrowie a rozwiązania informacyjne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FB6E" w14:textId="77777777" w:rsidR="003F2999" w:rsidRPr="00610953" w:rsidRDefault="00C213BE" w:rsidP="00B0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C.W40. C.U50. C.K6. C.K7. C.K10. C.K11. C.K13. C.K15.</w:t>
            </w:r>
          </w:p>
        </w:tc>
      </w:tr>
      <w:tr w:rsidR="003F2999" w:rsidRPr="00B67016" w14:paraId="5F92EF20" w14:textId="77777777" w:rsidTr="00B04B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401" w14:textId="77777777" w:rsidR="003F2999" w:rsidRPr="00610953" w:rsidRDefault="003F2999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095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2CD2" w14:textId="77777777" w:rsidR="003F2999" w:rsidRPr="00610953" w:rsidRDefault="00C213BE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Zarządzanie informacją.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41B0" w14:textId="77777777" w:rsidR="003F2999" w:rsidRPr="00610953" w:rsidRDefault="00C213BE" w:rsidP="00B0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C.W40. C.U51. C.K6. C.K7. C.K10. C.K11. C.K13. C.K15.</w:t>
            </w:r>
          </w:p>
        </w:tc>
      </w:tr>
    </w:tbl>
    <w:p w14:paraId="22EC97F0" w14:textId="77777777" w:rsidR="00390113" w:rsidRDefault="00390113" w:rsidP="00C95701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390113" w:rsidRPr="00B67016" w14:paraId="0A312317" w14:textId="77777777" w:rsidTr="006F3E7C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D8895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5BDB762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390113" w:rsidRPr="00B67016" w14:paraId="3B78262A" w14:textId="77777777" w:rsidTr="006F3E7C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DFD5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6A3E1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EA9BCBE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BA7BE0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2EF25B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144673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DFAF3A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520AE0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390113" w:rsidRPr="00B67016" w14:paraId="5E1B6AD7" w14:textId="77777777" w:rsidTr="006F3E7C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FD97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945A7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1C933" w14:textId="7CCC7594" w:rsidR="00390113" w:rsidRPr="00B67016" w:rsidRDefault="00990090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05F7B" w14:textId="51C83CC1" w:rsidR="00390113" w:rsidRPr="00B67016" w:rsidRDefault="00BD3B8A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9CC5" w14:textId="5EAA6716" w:rsidR="00390113" w:rsidRPr="00B67016" w:rsidRDefault="00BD3B8A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F60D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12B4F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766B2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390113" w:rsidRPr="00B67016" w14:paraId="10E4B1DB" w14:textId="77777777" w:rsidTr="006F3E7C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270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7067F3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0B963" w14:textId="729F4AFD" w:rsidR="00390113" w:rsidRPr="00B67016" w:rsidRDefault="00B04B3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3F2999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390113" w:rsidRPr="00B67016" w14:paraId="67210E77" w14:textId="77777777" w:rsidTr="006F3E7C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DC74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390113" w:rsidRPr="00B67016" w14:paraId="264A4588" w14:textId="77777777" w:rsidTr="006F3E7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34D5E3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FE6823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5EDFE8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390113" w:rsidRPr="00B67016" w14:paraId="69C9AB0A" w14:textId="77777777" w:rsidTr="00B04B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26A3" w14:textId="77777777" w:rsidR="00390113" w:rsidRPr="00610953" w:rsidRDefault="00390113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10953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F7B" w14:textId="77777777" w:rsidR="00390113" w:rsidRPr="00610953" w:rsidRDefault="00C213BE" w:rsidP="00B04B33">
            <w:pPr>
              <w:spacing w:after="0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Dokumentacja pielęgniarska. Rozwiązania informatyczne.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483B" w14:textId="77777777" w:rsidR="00390113" w:rsidRPr="00610953" w:rsidRDefault="00C213BE" w:rsidP="00B0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C.W40. C.U50. C.U51. C.K6. C.K7. C.K10. C.K11. C.K13. C.K15.</w:t>
            </w:r>
          </w:p>
        </w:tc>
      </w:tr>
      <w:tr w:rsidR="00C213BE" w:rsidRPr="00B67016" w14:paraId="64A1B723" w14:textId="77777777" w:rsidTr="00B04B3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53DB" w14:textId="78BDB392" w:rsidR="00C213BE" w:rsidRPr="00610953" w:rsidRDefault="00E95DE1" w:rsidP="00B04B3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C213BE" w:rsidRPr="0061095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04E7" w14:textId="77777777" w:rsidR="00C213BE" w:rsidRPr="00610953" w:rsidRDefault="00C213BE" w:rsidP="00B0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Wykorzystanie dostępnych systemów informacji w praktyce pielęgniarskiej.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A3" w14:textId="77777777" w:rsidR="00C213BE" w:rsidRPr="00610953" w:rsidRDefault="00C213BE" w:rsidP="00B0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C.W40. C.U50. C.U51. C.K6. C.K7. C.K10. C.K11. C.K13. C.K15.</w:t>
            </w:r>
          </w:p>
        </w:tc>
      </w:tr>
    </w:tbl>
    <w:p w14:paraId="2AFB9A26" w14:textId="6E2EE83E" w:rsidR="002C65E6" w:rsidRDefault="002C65E6" w:rsidP="00390113">
      <w:pPr>
        <w:spacing w:after="0"/>
        <w:rPr>
          <w:rFonts w:ascii="Times New Roman" w:hAnsi="Times New Roman" w:cs="Times New Roman"/>
        </w:rPr>
      </w:pPr>
    </w:p>
    <w:p w14:paraId="189075A8" w14:textId="78FE6D7E" w:rsidR="00B04B33" w:rsidRDefault="00B04B33" w:rsidP="00390113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B04B33" w:rsidRPr="00B67016" w14:paraId="6683E9A1" w14:textId="77777777" w:rsidTr="00CD3107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880A6" w14:textId="77777777" w:rsidR="00B04B33" w:rsidRPr="00B67016" w:rsidRDefault="00B04B33" w:rsidP="00CD31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DAC4FF3" w14:textId="35C6881F" w:rsidR="00B04B33" w:rsidRPr="00B67016" w:rsidRDefault="00E95DE1" w:rsidP="00E95D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Praca własna studenta</w:t>
            </w:r>
            <w:r w:rsidR="00B04B33"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PW</w:t>
            </w:r>
            <w:r w:rsidR="00B04B33"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)</w:t>
            </w:r>
          </w:p>
        </w:tc>
      </w:tr>
      <w:tr w:rsidR="00B04B33" w:rsidRPr="00B67016" w14:paraId="7E9AC8E7" w14:textId="77777777" w:rsidTr="00CD3107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A2D9" w14:textId="77777777" w:rsidR="00B04B33" w:rsidRPr="00B67016" w:rsidRDefault="00B04B33" w:rsidP="00CD31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2451C" w14:textId="77777777" w:rsidR="00B04B33" w:rsidRPr="00B67016" w:rsidRDefault="00B04B33" w:rsidP="00CD310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E21AC4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2991A5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C52282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C9BE94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A0F614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0D2D96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B04B33" w:rsidRPr="00B67016" w14:paraId="3CBE1725" w14:textId="77777777" w:rsidTr="00CD3107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3809" w14:textId="77777777" w:rsidR="00B04B33" w:rsidRPr="00B67016" w:rsidRDefault="00B04B33" w:rsidP="00CD31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47D52" w14:textId="77777777" w:rsidR="00B04B33" w:rsidRPr="00B67016" w:rsidRDefault="00B04B33" w:rsidP="00CD310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89AA4" w14:textId="304DEE1C" w:rsidR="00B04B33" w:rsidRPr="00B67016" w:rsidRDefault="00990090" w:rsidP="00E95D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1561F" w14:textId="40C9B061" w:rsidR="00B04B33" w:rsidRPr="00B67016" w:rsidRDefault="00BD3B8A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1ED95" w14:textId="616B4016" w:rsidR="00B04B33" w:rsidRPr="00B67016" w:rsidRDefault="00BD3B8A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2C99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9749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BC414" w14:textId="77777777" w:rsidR="00B04B33" w:rsidRPr="00B67016" w:rsidRDefault="00B04B33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B04B33" w:rsidRPr="00B67016" w14:paraId="5FD39A2F" w14:textId="77777777" w:rsidTr="00CD3107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C526" w14:textId="77777777" w:rsidR="00B04B33" w:rsidRPr="00B67016" w:rsidRDefault="00B04B33" w:rsidP="00CD3107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BA336C" w14:textId="77777777" w:rsidR="00B04B33" w:rsidRPr="00B67016" w:rsidRDefault="00B04B33" w:rsidP="00CD310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3904C" w14:textId="1F8BC491" w:rsidR="00B04B33" w:rsidRPr="00B67016" w:rsidRDefault="00B04B33" w:rsidP="00E95D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E95DE1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B04B33" w:rsidRPr="00B67016" w14:paraId="44EBD494" w14:textId="77777777" w:rsidTr="00CD3107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EF077" w14:textId="77777777" w:rsidR="00B04B33" w:rsidRPr="00B67016" w:rsidRDefault="00B04B33" w:rsidP="00CD310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B04B33" w:rsidRPr="00B67016" w14:paraId="46EFE2BC" w14:textId="77777777" w:rsidTr="00CD31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471952" w14:textId="77777777" w:rsidR="00B04B33" w:rsidRPr="00B67016" w:rsidRDefault="00B04B33" w:rsidP="00CD31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0A31351" w14:textId="77777777" w:rsidR="00B04B33" w:rsidRPr="00B67016" w:rsidRDefault="00B04B33" w:rsidP="00CD310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B28CA90" w14:textId="77777777" w:rsidR="00B04B33" w:rsidRPr="00B67016" w:rsidRDefault="00B04B33" w:rsidP="00CD31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B04B33" w:rsidRPr="00B67016" w14:paraId="62124D16" w14:textId="77777777" w:rsidTr="00CD31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67AC" w14:textId="07F06A5A" w:rsidR="00B04B33" w:rsidRPr="00610953" w:rsidRDefault="00E95DE1" w:rsidP="00CD310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B04B33" w:rsidRPr="0061095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EC74" w14:textId="77777777" w:rsidR="00B04B33" w:rsidRPr="00610953" w:rsidRDefault="00B04B33" w:rsidP="00CD310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Rola pielęgniarki w informatyce.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F61B" w14:textId="77777777" w:rsidR="00B04B33" w:rsidRPr="00610953" w:rsidRDefault="00B04B33" w:rsidP="00CD3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C.W40. C.U50. C.K6. C.K7. C.K10. C.K11. C.K13. C.K15.</w:t>
            </w:r>
          </w:p>
        </w:tc>
      </w:tr>
      <w:tr w:rsidR="00E95DE1" w:rsidRPr="00B67016" w14:paraId="6970BD41" w14:textId="77777777" w:rsidTr="00CD310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D5C9" w14:textId="24E1C8FF" w:rsidR="00E95DE1" w:rsidRPr="00610953" w:rsidRDefault="00E95DE1" w:rsidP="00E95DE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61095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6720" w14:textId="6E2B9690" w:rsidR="00E95DE1" w:rsidRPr="00610953" w:rsidRDefault="00E95DE1" w:rsidP="00E95DE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953">
              <w:rPr>
                <w:rFonts w:ascii="Times New Roman" w:hAnsi="Times New Roman" w:cs="Times New Roman"/>
              </w:rPr>
              <w:t>Systemy informacyjne w ochronie zdrowia a badania naukowe w pielęgniarstwie.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7B3" w14:textId="2C9CF1F2" w:rsidR="00E95DE1" w:rsidRPr="00610953" w:rsidRDefault="00E95DE1" w:rsidP="00E9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953">
              <w:rPr>
                <w:rFonts w:ascii="Times New Roman" w:hAnsi="Times New Roman" w:cs="Times New Roman"/>
              </w:rPr>
              <w:t>C.W39. C.W40. C.U50. C.U51. C.K6. C.K7. C.K10. C.K11. C.K13. C.K15.</w:t>
            </w:r>
          </w:p>
        </w:tc>
      </w:tr>
    </w:tbl>
    <w:p w14:paraId="53BB7535" w14:textId="598C4499" w:rsidR="00B04B33" w:rsidRDefault="00B04B33" w:rsidP="00390113">
      <w:pPr>
        <w:spacing w:after="0"/>
        <w:rPr>
          <w:rFonts w:ascii="Times New Roman" w:hAnsi="Times New Roman" w:cs="Times New Roman"/>
        </w:rPr>
      </w:pPr>
    </w:p>
    <w:p w14:paraId="75309352" w14:textId="6390A6A6" w:rsidR="00B04B33" w:rsidRDefault="00B04B33" w:rsidP="00390113">
      <w:pPr>
        <w:spacing w:after="0"/>
        <w:rPr>
          <w:rFonts w:ascii="Times New Roman" w:hAnsi="Times New Roman" w:cs="Times New Roman"/>
        </w:rPr>
      </w:pPr>
    </w:p>
    <w:p w14:paraId="3F5623DE" w14:textId="66AAD543" w:rsidR="00B04B33" w:rsidRDefault="00B04B33" w:rsidP="00390113">
      <w:pPr>
        <w:spacing w:after="0"/>
        <w:rPr>
          <w:rFonts w:ascii="Times New Roman" w:hAnsi="Times New Roman" w:cs="Times New Roman"/>
        </w:rPr>
      </w:pPr>
    </w:p>
    <w:p w14:paraId="0F3ECC83" w14:textId="77777777" w:rsidR="00B04B33" w:rsidRDefault="00B04B33" w:rsidP="00390113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390113" w:rsidRPr="00B67016" w14:paraId="1671A3BF" w14:textId="77777777" w:rsidTr="006F3E7C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115574E1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390113" w:rsidRPr="00B67016" w14:paraId="244AD73C" w14:textId="77777777" w:rsidTr="006F3E7C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0A39F38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1FF019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390113" w:rsidRPr="00B67016" w14:paraId="557F8B49" w14:textId="77777777" w:rsidTr="003F2999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62FDEB4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390113" w:rsidRPr="00B67016" w14:paraId="62D9329E" w14:textId="77777777" w:rsidTr="00343E08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0F5EF1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FAD8" w14:textId="194600D2" w:rsidR="00390113" w:rsidRPr="00AB4ED3" w:rsidRDefault="00E95DE1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  <w:r w:rsidR="00390113" w:rsidRPr="00AB4ED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</w:t>
            </w:r>
          </w:p>
        </w:tc>
      </w:tr>
      <w:tr w:rsidR="00390113" w:rsidRPr="00B67016" w14:paraId="643C1E1F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77C4DE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60F3" w14:textId="77777777" w:rsidR="00390113" w:rsidRPr="00AB4ED3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390113" w:rsidRPr="00B67016" w14:paraId="6C72500A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5C6EEA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F72E" w14:textId="77777777" w:rsidR="00390113" w:rsidRPr="00AB4ED3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90113" w:rsidRPr="00B67016" w14:paraId="0EE68B44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756F8A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5053B" w14:textId="77777777" w:rsidR="00390113" w:rsidRPr="00AB4ED3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390113" w:rsidRPr="00B67016" w14:paraId="783A26B6" w14:textId="77777777" w:rsidTr="00343E08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D797995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390113" w:rsidRPr="00B67016" w14:paraId="31F15495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9EC0F4C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3C821" w14:textId="2DD79907" w:rsidR="00390113" w:rsidRPr="00AB4ED3" w:rsidRDefault="00E95DE1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</w:tr>
      <w:tr w:rsidR="00390113" w:rsidRPr="00B67016" w14:paraId="7ACF7A2F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246B39F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85EC" w14:textId="77777777" w:rsidR="00390113" w:rsidRPr="00AB4ED3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90113" w:rsidRPr="00B67016" w14:paraId="5AE05748" w14:textId="77777777" w:rsidTr="00343E0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8F59E9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E470" w14:textId="77777777" w:rsidR="00390113" w:rsidRPr="00AB4ED3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90113" w:rsidRPr="00B67016" w14:paraId="1F1F5FB0" w14:textId="77777777" w:rsidTr="006F3E7C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6B8140A4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5899CB76" w14:textId="77777777" w:rsidR="00390113" w:rsidRPr="00B67016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  <w:r w:rsidR="00390113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390113" w:rsidRPr="00B67016" w14:paraId="17624B06" w14:textId="77777777" w:rsidTr="006F3E7C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A6930B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63D800" w14:textId="77777777" w:rsidR="00390113" w:rsidRPr="00B67016" w:rsidRDefault="005C40A2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</w:tr>
    </w:tbl>
    <w:p w14:paraId="30E4E28C" w14:textId="77777777" w:rsidR="00390113" w:rsidRPr="00B67016" w:rsidRDefault="00390113" w:rsidP="00390113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390113" w:rsidRPr="00B67016" w14:paraId="771D4A58" w14:textId="77777777" w:rsidTr="006F3E7C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7D3E5A2" w14:textId="77777777" w:rsidR="00390113" w:rsidRPr="00B67016" w:rsidRDefault="00390113" w:rsidP="006800BA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 xml:space="preserve">ZALICZENIE PRZEDMIOTU  - PRZEDMIOT KOŃCZY SIĘ </w:t>
            </w:r>
            <w:r w:rsidR="003F2999">
              <w:rPr>
                <w:rFonts w:ascii="Times New Roman" w:hAnsi="Times New Roman" w:cs="Times New Roman"/>
                <w:b/>
              </w:rPr>
              <w:t>ZALICZENIEM NA OCENĘ</w:t>
            </w:r>
          </w:p>
        </w:tc>
      </w:tr>
      <w:tr w:rsidR="00390113" w:rsidRPr="00B67016" w14:paraId="77CF82C7" w14:textId="77777777" w:rsidTr="00E95D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11A6" w14:textId="77777777" w:rsidR="00390113" w:rsidRPr="006800BA" w:rsidRDefault="00390113" w:rsidP="00E95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D490" w14:textId="7F29929C" w:rsidR="005C40A2" w:rsidRPr="00335C34" w:rsidRDefault="005C40A2" w:rsidP="005C40A2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6800B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F3E682F" w14:textId="77777777" w:rsidR="005C40A2" w:rsidRPr="00746A63" w:rsidRDefault="005C40A2" w:rsidP="005C40A2">
            <w:pPr>
              <w:pStyle w:val="Bezodstpw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>obecność 100%; potwierdzona wpisem na liście obecności,</w:t>
            </w:r>
          </w:p>
          <w:p w14:paraId="482FC50A" w14:textId="77777777" w:rsidR="005C40A2" w:rsidRPr="00746A63" w:rsidRDefault="005C40A2" w:rsidP="005C40A2">
            <w:pPr>
              <w:pStyle w:val="Bezodstpw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 xml:space="preserve">ewentualna 10% nieobecność zrównoważona w sposób indywidualnie ustalony z prowadzącym zajęcia,   </w:t>
            </w:r>
          </w:p>
          <w:p w14:paraId="6BA6F51C" w14:textId="77777777" w:rsidR="005C40A2" w:rsidRPr="00746A63" w:rsidRDefault="005C40A2" w:rsidP="005C40A2">
            <w:pPr>
              <w:pStyle w:val="Bezodstpw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>aktywny udział w wykładach (włączanie się do dyskusji inicjowanej przez wykładowcę, przejawianie zainteresowania zagadnieniami omawianymi w trakcie wykładu)</w:t>
            </w:r>
          </w:p>
          <w:p w14:paraId="7F162343" w14:textId="77777777" w:rsidR="005C40A2" w:rsidRPr="00746A63" w:rsidRDefault="005C40A2" w:rsidP="005C40A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A63">
              <w:rPr>
                <w:rFonts w:ascii="Times New Roman" w:hAnsi="Times New Roman" w:cs="Times New Roman"/>
              </w:rPr>
              <w:t xml:space="preserve">uzyskanie co najmniej 60% poprawnych odpowiedzi z testu pisemnego </w:t>
            </w:r>
            <w:r>
              <w:rPr>
                <w:rFonts w:ascii="Times New Roman" w:hAnsi="Times New Roman" w:cs="Times New Roman"/>
              </w:rPr>
              <w:t>wielokrotnego wyboru</w:t>
            </w:r>
            <w:r w:rsidRPr="00746A63">
              <w:rPr>
                <w:rFonts w:ascii="Times New Roman" w:hAnsi="Times New Roman" w:cs="Times New Roman"/>
              </w:rPr>
              <w:t>,</w:t>
            </w:r>
          </w:p>
          <w:p w14:paraId="0F53B75B" w14:textId="121C35C7" w:rsidR="005C40A2" w:rsidRPr="00335C34" w:rsidRDefault="005C40A2" w:rsidP="005C40A2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6800B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19ADD4D5" w14:textId="77777777" w:rsidR="005C40A2" w:rsidRPr="00746A63" w:rsidRDefault="005C40A2" w:rsidP="005C40A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>obecność mniej niż 90%,</w:t>
            </w:r>
          </w:p>
          <w:p w14:paraId="3CCAC0C0" w14:textId="77777777" w:rsidR="005C40A2" w:rsidRPr="00746A63" w:rsidRDefault="005C40A2" w:rsidP="005C40A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>bierny udział w wykładzie,</w:t>
            </w:r>
          </w:p>
          <w:p w14:paraId="495169A1" w14:textId="77777777" w:rsidR="005C40A2" w:rsidRPr="00746A63" w:rsidRDefault="005C40A2" w:rsidP="005C40A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 xml:space="preserve">naganna postawa (brak respektowania czasu trwania wykładu, zajmowanie się sprawami innymi, nie związanymi </w:t>
            </w:r>
            <w:r w:rsidRPr="00746A63">
              <w:rPr>
                <w:sz w:val="22"/>
                <w:szCs w:val="22"/>
              </w:rPr>
              <w:br/>
              <w:t>z wykładem: śledzenie stron internetowych, używanie telefonu komórkowego, czytanie książki itp., przejawianie zachowań zmuszających wykładowcę do przerwania wykładu)</w:t>
            </w:r>
          </w:p>
          <w:p w14:paraId="534E2432" w14:textId="77777777" w:rsidR="00390113" w:rsidRPr="00343E08" w:rsidRDefault="005C40A2" w:rsidP="005C40A2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46A63">
              <w:rPr>
                <w:rFonts w:ascii="Times New Roman" w:hAnsi="Times New Roman" w:cs="Times New Roman"/>
              </w:rPr>
              <w:t>uzyskanie oceny niedostatecznej z testu pisemnego</w:t>
            </w:r>
            <w:r>
              <w:rPr>
                <w:rFonts w:ascii="Times New Roman" w:hAnsi="Times New Roman" w:cs="Times New Roman"/>
              </w:rPr>
              <w:t>.</w:t>
            </w:r>
            <w:r w:rsidR="00390113" w:rsidRPr="00343E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0113" w:rsidRPr="00B67016" w14:paraId="1CBDDD39" w14:textId="77777777" w:rsidTr="00E95D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0CB8" w14:textId="77777777" w:rsidR="00390113" w:rsidRPr="006800BA" w:rsidRDefault="00390113" w:rsidP="00E95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800BA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593" w14:textId="421630B1" w:rsidR="005C40A2" w:rsidRPr="00335C34" w:rsidRDefault="005C40A2" w:rsidP="005C40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35C34">
              <w:rPr>
                <w:rFonts w:ascii="Times New Roman" w:hAnsi="Times New Roman" w:cs="Times New Roman"/>
                <w:b/>
                <w:bCs/>
              </w:rPr>
              <w:t>Podstawę do uzyskania zaliczenia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ocenę</w:t>
            </w:r>
            <w:r w:rsidR="006800BA">
              <w:rPr>
                <w:rFonts w:ascii="Times New Roman" w:hAnsi="Times New Roman" w:cs="Times New Roman"/>
                <w:b/>
                <w:bCs/>
              </w:rPr>
              <w:t xml:space="preserve"> (Z/O)</w:t>
            </w:r>
            <w:r w:rsidRPr="00335C34">
              <w:rPr>
                <w:rFonts w:ascii="Times New Roman" w:hAnsi="Times New Roman" w:cs="Times New Roman"/>
                <w:b/>
                <w:bCs/>
              </w:rPr>
              <w:t xml:space="preserve"> stanowi:</w:t>
            </w:r>
          </w:p>
          <w:p w14:paraId="35131D14" w14:textId="77777777" w:rsidR="005C40A2" w:rsidRPr="00335C34" w:rsidRDefault="005C40A2" w:rsidP="005C40A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34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394F5657" w14:textId="77777777" w:rsidR="005C40A2" w:rsidRPr="00335C34" w:rsidRDefault="005C40A2" w:rsidP="005C40A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C34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33B02BC9" w14:textId="77777777" w:rsidR="005C40A2" w:rsidRDefault="005C40A2" w:rsidP="005C40A2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35C34"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088C923E" w14:textId="77777777" w:rsidR="005C40A2" w:rsidRPr="004E4948" w:rsidRDefault="005C40A2" w:rsidP="005C40A2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A63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746A63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 w:rsidRPr="00746A63">
              <w:rPr>
                <w:rFonts w:ascii="Times New Roman" w:hAnsi="Times New Roman" w:cs="Times New Roman"/>
                <w:b/>
              </w:rPr>
              <w:t>.</w:t>
            </w:r>
          </w:p>
          <w:p w14:paraId="13D30E4C" w14:textId="27995705" w:rsidR="005C40A2" w:rsidRPr="00335C34" w:rsidRDefault="005C40A2" w:rsidP="005C40A2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Brak zaliczenia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(nzal)</w:t>
            </w:r>
            <w:r w:rsidR="006800BA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335C34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22D82ED0" w14:textId="77777777" w:rsidR="005C40A2" w:rsidRPr="00746A63" w:rsidRDefault="005C40A2" w:rsidP="005C40A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lastRenderedPageBreak/>
              <w:t>obecność mniej niż 100%,</w:t>
            </w:r>
          </w:p>
          <w:p w14:paraId="5A8893B0" w14:textId="77777777" w:rsidR="005C40A2" w:rsidRPr="00746A63" w:rsidRDefault="005C40A2" w:rsidP="005C40A2">
            <w:pPr>
              <w:pStyle w:val="Bezodstpw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46A63">
              <w:rPr>
                <w:sz w:val="22"/>
                <w:szCs w:val="22"/>
              </w:rPr>
              <w:t>bierny udział w ćwiczeniach,</w:t>
            </w:r>
          </w:p>
          <w:p w14:paraId="4496B4A2" w14:textId="77777777" w:rsidR="005C40A2" w:rsidRDefault="005C40A2" w:rsidP="005C40A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746A63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49C81B1" w14:textId="77777777" w:rsidR="005C40A2" w:rsidRDefault="005C40A2" w:rsidP="005C40A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pozytywnej oceny z wykonanego zadania,</w:t>
            </w:r>
          </w:p>
          <w:p w14:paraId="63285125" w14:textId="77777777" w:rsidR="00390113" w:rsidRPr="00343E08" w:rsidRDefault="005C40A2" w:rsidP="005C40A2">
            <w:pPr>
              <w:numPr>
                <w:ilvl w:val="0"/>
                <w:numId w:val="8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pozytywnej oceny z odpowiedzi na zadane pytania</w:t>
            </w:r>
            <w:r w:rsidRPr="00746A63">
              <w:rPr>
                <w:rFonts w:ascii="Times New Roman" w:hAnsi="Times New Roman" w:cs="Times New Roman"/>
              </w:rPr>
              <w:t>.</w:t>
            </w:r>
          </w:p>
        </w:tc>
      </w:tr>
      <w:tr w:rsidR="00E95DE1" w:rsidRPr="00B67016" w14:paraId="75AA36A5" w14:textId="77777777" w:rsidTr="00E95DE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7905" w14:textId="6B9749FC" w:rsidR="00E95DE1" w:rsidRPr="00E95DE1" w:rsidRDefault="00E95DE1" w:rsidP="00E95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5DE1">
              <w:rPr>
                <w:rFonts w:ascii="Times New Roman" w:hAnsi="Times New Roman" w:cs="Times New Roman"/>
                <w:b/>
                <w:bCs/>
              </w:rPr>
              <w:lastRenderedPageBreak/>
              <w:t>Praca własna</w:t>
            </w:r>
          </w:p>
          <w:p w14:paraId="56AA3A05" w14:textId="6E526FC8" w:rsidR="00E95DE1" w:rsidRPr="006800BA" w:rsidRDefault="00E95DE1" w:rsidP="00E95D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95DE1">
              <w:rPr>
                <w:rFonts w:ascii="Times New Roman" w:hAnsi="Times New Roman" w:cs="Times New Roman"/>
                <w:b/>
                <w:bCs/>
              </w:rPr>
              <w:t>pod kierunkiem nauczyciela akademickiego 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91C9" w14:textId="0F934B09" w:rsidR="00E95DE1" w:rsidRPr="00E95DE1" w:rsidRDefault="00E95DE1" w:rsidP="00E95DE1">
            <w:pPr>
              <w:pStyle w:val="Akapitzlist"/>
              <w:numPr>
                <w:ilvl w:val="0"/>
                <w:numId w:val="10"/>
              </w:numPr>
              <w:spacing w:after="0"/>
              <w:ind w:left="743" w:hanging="283"/>
              <w:rPr>
                <w:rFonts w:ascii="Times New Roman" w:hAnsi="Times New Roman" w:cs="Times New Roman"/>
                <w:bCs/>
              </w:rPr>
            </w:pPr>
            <w:r w:rsidRPr="00E95DE1">
              <w:rPr>
                <w:rFonts w:ascii="Times New Roman" w:hAnsi="Times New Roman" w:cs="Times New Roman"/>
                <w:bCs/>
              </w:rPr>
              <w:t xml:space="preserve">opracowanie we własnym zakresie zagadnień przewidzianych </w:t>
            </w:r>
          </w:p>
          <w:p w14:paraId="5409538E" w14:textId="77777777" w:rsidR="00E95DE1" w:rsidRPr="00E95DE1" w:rsidRDefault="00E95DE1" w:rsidP="00E95DE1">
            <w:pPr>
              <w:spacing w:after="0"/>
              <w:ind w:left="743" w:hanging="283"/>
              <w:rPr>
                <w:rFonts w:ascii="Times New Roman" w:hAnsi="Times New Roman" w:cs="Times New Roman"/>
                <w:bCs/>
              </w:rPr>
            </w:pPr>
            <w:r w:rsidRPr="00E95DE1">
              <w:rPr>
                <w:rFonts w:ascii="Times New Roman" w:hAnsi="Times New Roman" w:cs="Times New Roman"/>
                <w:bCs/>
              </w:rPr>
              <w:t>w tej formie kształcenia,</w:t>
            </w:r>
          </w:p>
          <w:p w14:paraId="5B80C248" w14:textId="7D5C2BCD" w:rsidR="00E95DE1" w:rsidRPr="00E95DE1" w:rsidRDefault="00E95DE1" w:rsidP="00E95DE1">
            <w:pPr>
              <w:pStyle w:val="Akapitzlist"/>
              <w:numPr>
                <w:ilvl w:val="0"/>
                <w:numId w:val="10"/>
              </w:numPr>
              <w:spacing w:after="0"/>
              <w:ind w:left="743" w:hanging="283"/>
              <w:rPr>
                <w:rFonts w:ascii="Times New Roman" w:hAnsi="Times New Roman" w:cs="Times New Roman"/>
                <w:bCs/>
              </w:rPr>
            </w:pPr>
            <w:r w:rsidRPr="00E95DE1">
              <w:rPr>
                <w:rFonts w:ascii="Times New Roman" w:hAnsi="Times New Roman" w:cs="Times New Roman"/>
                <w:bCs/>
              </w:rPr>
              <w:t>sprawdzenie przyswojonej wiedzy w trakcie odpowiedzi ustnej.</w:t>
            </w:r>
          </w:p>
        </w:tc>
      </w:tr>
    </w:tbl>
    <w:p w14:paraId="3ADC92F2" w14:textId="77777777" w:rsidR="00390113" w:rsidRDefault="00390113" w:rsidP="00390113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390113" w:rsidRPr="00B67016" w14:paraId="6BA2C75A" w14:textId="77777777" w:rsidTr="006F3E7C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AFE3371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08549C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390113" w:rsidRPr="00B67016" w14:paraId="261B5F3E" w14:textId="77777777" w:rsidTr="006F3E7C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AA00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A7D5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416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D230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90113" w:rsidRPr="00B67016" w14:paraId="2BE3DD28" w14:textId="77777777" w:rsidTr="006F3E7C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A545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DF014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08F5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1E479BF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51F4696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390113" w:rsidRPr="00B67016" w14:paraId="5423C9D7" w14:textId="77777777" w:rsidTr="006F3E7C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1A40" w14:textId="77777777" w:rsidR="00390113" w:rsidRPr="00B67016" w:rsidRDefault="00390113" w:rsidP="006800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F778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97D9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A835731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BB4DA34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90113" w:rsidRPr="00B67016" w14:paraId="664D2624" w14:textId="77777777" w:rsidTr="006F3E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2BD9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0F82" w14:textId="77777777" w:rsidR="00390113" w:rsidRPr="00B67016" w:rsidRDefault="00390113" w:rsidP="0004355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043557">
              <w:rPr>
                <w:rFonts w:ascii="Times New Roman" w:hAnsi="Times New Roman" w:cs="Times New Roman"/>
              </w:rPr>
              <w:t xml:space="preserve"> z zakresu poruszanego tematu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A275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5CE06C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BE68A1C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390113" w:rsidRPr="00B67016" w14:paraId="2ECB2652" w14:textId="77777777" w:rsidTr="006F3E7C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2857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5B6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45E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C1BE68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7B2509C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390113" w:rsidRPr="00B67016" w14:paraId="4C203483" w14:textId="77777777" w:rsidTr="006F3E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3BA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FB8A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B638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7B0816B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961E879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390113" w:rsidRPr="00B67016" w14:paraId="068247D0" w14:textId="77777777" w:rsidTr="006F3E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552B" w14:textId="77777777" w:rsidR="00390113" w:rsidRPr="00B67016" w:rsidRDefault="00390113" w:rsidP="006F3E7C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25A" w14:textId="77777777" w:rsidR="00390113" w:rsidRPr="00B67016" w:rsidRDefault="00390113" w:rsidP="006F3E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0538" w14:textId="77777777" w:rsidR="00390113" w:rsidRPr="00B67016" w:rsidRDefault="00390113" w:rsidP="006800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471CF7" w14:textId="77777777" w:rsidR="00390113" w:rsidRPr="00B67016" w:rsidRDefault="00390113" w:rsidP="006F3E7C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82F37F3" w14:textId="77777777" w:rsidR="00390113" w:rsidRPr="00B67016" w:rsidRDefault="00390113" w:rsidP="006F3E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4F09A491" w14:textId="77777777" w:rsidR="00343E08" w:rsidRDefault="00343E08" w:rsidP="00C95701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84"/>
      </w:tblGrid>
      <w:tr w:rsidR="00390113" w:rsidRPr="00B67016" w14:paraId="24563EB6" w14:textId="77777777" w:rsidTr="006F3E7C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3FFB3CBF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390113" w:rsidRPr="00B67016" w14:paraId="19D0A418" w14:textId="77777777" w:rsidTr="006F3E7C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BB07EFF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bdb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BCEC" w14:textId="40AC2B4A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390113" w:rsidRPr="00B67016" w14:paraId="2B939D8C" w14:textId="77777777" w:rsidTr="006F3E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33F7F2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db plus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6D8" w14:textId="280592DF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390113" w:rsidRPr="00B67016" w14:paraId="47F064D7" w14:textId="77777777" w:rsidTr="006F3E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90FDCB9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F61" w14:textId="78E03872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390113" w:rsidRPr="00B67016" w14:paraId="6D544215" w14:textId="77777777" w:rsidTr="006F3E7C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C595575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dst plus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630A" w14:textId="4CE25989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390113" w:rsidRPr="00B67016" w14:paraId="5E35EEC6" w14:textId="77777777" w:rsidTr="006F3E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4781C75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606" w14:textId="2291BACF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390113" w:rsidRPr="00B67016" w14:paraId="52FFC525" w14:textId="77777777" w:rsidTr="006F3E7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615FD6B" w14:textId="77777777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>(2,0) ndst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C365" w14:textId="4BB8491A" w:rsidR="00390113" w:rsidRPr="00B67016" w:rsidRDefault="00390113" w:rsidP="00607493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393AF2E9" w14:textId="77777777" w:rsidR="00343E08" w:rsidRPr="00B67016" w:rsidRDefault="00343E08" w:rsidP="00390113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390113" w:rsidRPr="00B67016" w14:paraId="124A7654" w14:textId="77777777" w:rsidTr="006800BA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5859FA6" w14:textId="77777777" w:rsidR="00390113" w:rsidRPr="00B67016" w:rsidRDefault="00390113" w:rsidP="006F3E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390113" w:rsidRPr="00B67016" w14:paraId="15487BE1" w14:textId="77777777" w:rsidTr="006800BA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AA31E2" w14:textId="77777777" w:rsidR="00390113" w:rsidRPr="00B67016" w:rsidRDefault="00390113" w:rsidP="006F3E7C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5C40A2" w:rsidRPr="00B67016" w14:paraId="380533C6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12E0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410A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CE53" w14:textId="77D9433B" w:rsidR="005C40A2" w:rsidRPr="00335C34" w:rsidRDefault="005C40A2" w:rsidP="005C40A2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Kilańska D., Grabowska H., Gaworska-Krzemińska A. e-zdrowie. Wprowadzenie do informatyki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w pielęgniarstwie. PZWL Wydawnictwo lekarskie. Warszawa 2018</w:t>
            </w:r>
            <w:r w:rsidR="006800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C40A2" w:rsidRPr="00B67016" w14:paraId="1C520118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02CE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410A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6471" w14:textId="64F53800" w:rsidR="005C40A2" w:rsidRPr="00335C34" w:rsidRDefault="005C40A2" w:rsidP="005C40A2">
            <w:pPr>
              <w:pStyle w:val="Akapitzlist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System informatyczny EWUŚ</w:t>
            </w:r>
            <w:r w:rsidR="006800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C40A2" w:rsidRPr="00B67016" w14:paraId="42ADB0D4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B87C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410A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A74" w14:textId="2E7244B9" w:rsidR="005C40A2" w:rsidRPr="00335C34" w:rsidRDefault="005C40A2" w:rsidP="005C40A2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System informatyczny DOROTHEA</w:t>
            </w:r>
            <w:r w:rsidR="006800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C40A2" w:rsidRPr="00B67016" w14:paraId="7AB2A134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82F2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2DCA" w14:textId="70C3362F" w:rsidR="005C40A2" w:rsidRPr="00335C34" w:rsidRDefault="005C40A2" w:rsidP="005C40A2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Lipowicz I., Świerczyński M., Szpor G. Telemedycyna i e-zdrowie. Prawo i informatyka. Wolters Kluwer. Warszawa 2019</w:t>
            </w:r>
            <w:r w:rsidR="006800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390113" w:rsidRPr="00B67016" w14:paraId="5EB808A3" w14:textId="77777777" w:rsidTr="00607493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DF4DCA" w14:textId="77777777" w:rsidR="00390113" w:rsidRPr="002410A3" w:rsidRDefault="00390113" w:rsidP="00241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410A3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5C40A2" w:rsidRPr="00B67016" w14:paraId="77AC1289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2F47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410A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9D5F" w14:textId="0C02A622" w:rsidR="005C40A2" w:rsidRPr="00335C34" w:rsidRDefault="005C40A2" w:rsidP="005C40A2">
            <w:pPr>
              <w:pStyle w:val="Akapitzlist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Nyczaj K. Wasilewski D. Elektroniczna dokumentacja medyczna po zmianach – z uwzględnieniem regulacji o ochronie danych osobowych (RODO) + CD. Wiedza i praktyka. Warszawa 2018</w:t>
            </w:r>
            <w:r w:rsidR="006800B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5C40A2" w:rsidRPr="00B67016" w14:paraId="003F758F" w14:textId="77777777" w:rsidTr="00E95D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077C" w14:textId="77777777" w:rsidR="005C40A2" w:rsidRPr="002410A3" w:rsidRDefault="005C40A2" w:rsidP="00E95D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E14F" w14:textId="77777777" w:rsidR="005C40A2" w:rsidRPr="00335C34" w:rsidRDefault="005C40A2" w:rsidP="005C40A2">
            <w:pPr>
              <w:pStyle w:val="Akapitzlist"/>
              <w:tabs>
                <w:tab w:val="left" w:pos="63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Jackowski M. Ochrona danych medycznych. RODO w ochronie zdrowia. Wolters Kluwer. Warszawa 2018.</w:t>
            </w:r>
          </w:p>
        </w:tc>
      </w:tr>
    </w:tbl>
    <w:p w14:paraId="1D8DAAF8" w14:textId="77777777" w:rsidR="00390113" w:rsidRPr="00B67016" w:rsidRDefault="00390113" w:rsidP="00390113">
      <w:pPr>
        <w:spacing w:after="0"/>
        <w:rPr>
          <w:rFonts w:ascii="Times New Roman" w:eastAsia="Times New Roman" w:hAnsi="Times New Roman" w:cs="Times New Roman"/>
        </w:rPr>
      </w:pPr>
    </w:p>
    <w:p w14:paraId="0B28A58E" w14:textId="77777777" w:rsidR="00390113" w:rsidRPr="00453B2C" w:rsidRDefault="00390113" w:rsidP="00607493">
      <w:pPr>
        <w:tabs>
          <w:tab w:val="left" w:pos="1658"/>
        </w:tabs>
        <w:jc w:val="right"/>
        <w:rPr>
          <w:b/>
          <w:sz w:val="10"/>
          <w:szCs w:val="1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88"/>
      </w:tblGrid>
      <w:tr w:rsidR="00A95231" w:rsidRPr="00A95231" w14:paraId="410D7EA1" w14:textId="77777777" w:rsidTr="00A95231">
        <w:trPr>
          <w:jc w:val="right"/>
        </w:trPr>
        <w:tc>
          <w:tcPr>
            <w:tcW w:w="4388" w:type="dxa"/>
            <w:hideMark/>
          </w:tcPr>
          <w:p w14:paraId="72C3151A" w14:textId="77777777" w:rsidR="00A95231" w:rsidRPr="00A95231" w:rsidRDefault="00A95231" w:rsidP="00A952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95231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A95231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A95231" w:rsidRPr="00A95231" w14:paraId="024790EA" w14:textId="77777777" w:rsidTr="00A95231">
        <w:trPr>
          <w:jc w:val="right"/>
        </w:trPr>
        <w:tc>
          <w:tcPr>
            <w:tcW w:w="4388" w:type="dxa"/>
          </w:tcPr>
          <w:p w14:paraId="3DBFCDD1" w14:textId="77777777" w:rsidR="00A95231" w:rsidRPr="00A95231" w:rsidRDefault="00A95231" w:rsidP="00A9523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95231" w:rsidRPr="00A95231" w14:paraId="201201BE" w14:textId="77777777" w:rsidTr="00A95231">
        <w:trPr>
          <w:jc w:val="right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F0726" w14:textId="77777777" w:rsidR="00A95231" w:rsidRPr="00A95231" w:rsidRDefault="00A95231" w:rsidP="00A95231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3163F7E7" w14:textId="77777777" w:rsidR="00A04234" w:rsidRDefault="00A04234" w:rsidP="00A95231">
      <w:pPr>
        <w:jc w:val="right"/>
      </w:pPr>
    </w:p>
    <w:sectPr w:rsidR="00A04234" w:rsidSect="006F3E7C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35BA" w14:textId="77777777" w:rsidR="00447C67" w:rsidRDefault="00447C67">
      <w:pPr>
        <w:spacing w:after="0" w:line="240" w:lineRule="auto"/>
      </w:pPr>
      <w:r>
        <w:separator/>
      </w:r>
    </w:p>
  </w:endnote>
  <w:endnote w:type="continuationSeparator" w:id="0">
    <w:p w14:paraId="19775242" w14:textId="77777777" w:rsidR="00447C67" w:rsidRDefault="004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5C64" w14:textId="6DB49960" w:rsidR="00B04B33" w:rsidRDefault="00B04B33">
    <w:pPr>
      <w:pStyle w:val="Stopka"/>
    </w:pPr>
    <w:r w:rsidRPr="002C022F">
      <w:rPr>
        <w:sz w:val="16"/>
        <w:szCs w:val="16"/>
      </w:rPr>
      <w:t>OBOWIĄZUJE od roku akademickiego 2022/2023</w:t>
    </w:r>
  </w:p>
  <w:p w14:paraId="64D31AAF" w14:textId="77777777" w:rsidR="00C213BE" w:rsidRDefault="00C213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9B54" w14:textId="77777777" w:rsidR="00447C67" w:rsidRDefault="00447C67">
      <w:pPr>
        <w:spacing w:after="0" w:line="240" w:lineRule="auto"/>
      </w:pPr>
      <w:r>
        <w:separator/>
      </w:r>
    </w:p>
  </w:footnote>
  <w:footnote w:type="continuationSeparator" w:id="0">
    <w:p w14:paraId="573CEB80" w14:textId="77777777" w:rsidR="00447C67" w:rsidRDefault="00447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2761A"/>
    <w:multiLevelType w:val="hybridMultilevel"/>
    <w:tmpl w:val="09AEA1AC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22C7C"/>
    <w:multiLevelType w:val="hybridMultilevel"/>
    <w:tmpl w:val="43BC0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79727">
    <w:abstractNumId w:val="7"/>
  </w:num>
  <w:num w:numId="2" w16cid:durableId="1117064317">
    <w:abstractNumId w:val="4"/>
  </w:num>
  <w:num w:numId="3" w16cid:durableId="734471711">
    <w:abstractNumId w:val="2"/>
  </w:num>
  <w:num w:numId="4" w16cid:durableId="645864715">
    <w:abstractNumId w:val="6"/>
  </w:num>
  <w:num w:numId="5" w16cid:durableId="2081324540">
    <w:abstractNumId w:val="3"/>
  </w:num>
  <w:num w:numId="6" w16cid:durableId="2058700005">
    <w:abstractNumId w:val="8"/>
  </w:num>
  <w:num w:numId="7" w16cid:durableId="124776096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7203147">
    <w:abstractNumId w:val="5"/>
  </w:num>
  <w:num w:numId="9" w16cid:durableId="820852620">
    <w:abstractNumId w:val="1"/>
  </w:num>
  <w:num w:numId="10" w16cid:durableId="639849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3"/>
    <w:rsid w:val="00043557"/>
    <w:rsid w:val="00065C61"/>
    <w:rsid w:val="00140AFA"/>
    <w:rsid w:val="00151C55"/>
    <w:rsid w:val="00173860"/>
    <w:rsid w:val="00230A4F"/>
    <w:rsid w:val="002410A3"/>
    <w:rsid w:val="002C65E6"/>
    <w:rsid w:val="002F396D"/>
    <w:rsid w:val="00332758"/>
    <w:rsid w:val="00343E08"/>
    <w:rsid w:val="00351273"/>
    <w:rsid w:val="00352318"/>
    <w:rsid w:val="0036317B"/>
    <w:rsid w:val="00366AF3"/>
    <w:rsid w:val="00390113"/>
    <w:rsid w:val="003D3C73"/>
    <w:rsid w:val="003E6C84"/>
    <w:rsid w:val="003F2999"/>
    <w:rsid w:val="00447C67"/>
    <w:rsid w:val="0047085C"/>
    <w:rsid w:val="0050061D"/>
    <w:rsid w:val="00582EDE"/>
    <w:rsid w:val="0059641D"/>
    <w:rsid w:val="005C40A2"/>
    <w:rsid w:val="005C5A36"/>
    <w:rsid w:val="00607493"/>
    <w:rsid w:val="00610953"/>
    <w:rsid w:val="006800BA"/>
    <w:rsid w:val="00696813"/>
    <w:rsid w:val="006F3E7C"/>
    <w:rsid w:val="00737A9C"/>
    <w:rsid w:val="007E50EF"/>
    <w:rsid w:val="0087026E"/>
    <w:rsid w:val="00870AE7"/>
    <w:rsid w:val="008D28F6"/>
    <w:rsid w:val="008E5702"/>
    <w:rsid w:val="00990090"/>
    <w:rsid w:val="00A04234"/>
    <w:rsid w:val="00A337CD"/>
    <w:rsid w:val="00A95231"/>
    <w:rsid w:val="00B04B33"/>
    <w:rsid w:val="00B07F24"/>
    <w:rsid w:val="00B72F9F"/>
    <w:rsid w:val="00BD3B8A"/>
    <w:rsid w:val="00C213BE"/>
    <w:rsid w:val="00C95701"/>
    <w:rsid w:val="00D867B3"/>
    <w:rsid w:val="00DD4C61"/>
    <w:rsid w:val="00E32BF6"/>
    <w:rsid w:val="00E65896"/>
    <w:rsid w:val="00E95DE1"/>
    <w:rsid w:val="00EC0ADC"/>
    <w:rsid w:val="00F16190"/>
    <w:rsid w:val="00F24223"/>
    <w:rsid w:val="00F36BC1"/>
    <w:rsid w:val="00F71D42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4314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11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0113"/>
    <w:pPr>
      <w:ind w:left="720"/>
    </w:pPr>
  </w:style>
  <w:style w:type="paragraph" w:styleId="Stopka">
    <w:name w:val="footer"/>
    <w:basedOn w:val="Normalny"/>
    <w:link w:val="StopkaZnak"/>
    <w:uiPriority w:val="99"/>
    <w:rsid w:val="0039011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13"/>
    <w:rPr>
      <w:rFonts w:ascii="Calibri" w:eastAsia="Calibri" w:hAnsi="Calibri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390113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90113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390113"/>
    <w:rPr>
      <w:rFonts w:ascii="Calibri" w:eastAsia="Calibri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390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901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E7C"/>
    <w:pPr>
      <w:suppressAutoHyphens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E7C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7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73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D3C73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4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B3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59536-D91D-49F5-8F66-A426E596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6</cp:revision>
  <dcterms:created xsi:type="dcterms:W3CDTF">2022-05-26T15:52:00Z</dcterms:created>
  <dcterms:modified xsi:type="dcterms:W3CDTF">2022-06-07T14:54:00Z</dcterms:modified>
</cp:coreProperties>
</file>