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16D7" w14:textId="77777777" w:rsidR="004B501B" w:rsidRDefault="004B501B" w:rsidP="004B501B">
      <w:bookmarkStart w:id="0" w:name="_GoBack"/>
      <w:bookmarkEnd w:id="0"/>
      <w:r>
        <w:rPr>
          <w:rFonts w:ascii="Calibri" w:hAnsi="Calibri"/>
          <w:b/>
          <w:bCs/>
        </w:rPr>
        <w:t>Załącznik nr 3 do Zapytania Ofertowego nr AWB/2 IBNM/2024 – Opis przedmiotu zamówienia dla Zadania nr 3</w:t>
      </w:r>
    </w:p>
    <w:p w14:paraId="5033ED54" w14:textId="77777777" w:rsidR="004B501B" w:rsidRDefault="004B501B" w:rsidP="004B501B"/>
    <w:tbl>
      <w:tblPr>
        <w:tblStyle w:val="Tabela-Siatka"/>
        <w:tblW w:w="9074" w:type="dxa"/>
        <w:tblInd w:w="-5" w:type="dxa"/>
        <w:tblLook w:val="04A0" w:firstRow="1" w:lastRow="0" w:firstColumn="1" w:lastColumn="0" w:noHBand="0" w:noVBand="1"/>
      </w:tblPr>
      <w:tblGrid>
        <w:gridCol w:w="709"/>
        <w:gridCol w:w="8365"/>
      </w:tblGrid>
      <w:tr w:rsidR="004B501B" w:rsidRPr="00F73F23" w14:paraId="1C63DDBA" w14:textId="77777777" w:rsidTr="003B6F3D">
        <w:trPr>
          <w:trHeight w:val="558"/>
        </w:trPr>
        <w:tc>
          <w:tcPr>
            <w:tcW w:w="9074" w:type="dxa"/>
            <w:gridSpan w:val="2"/>
            <w:shd w:val="clear" w:color="auto" w:fill="D9D9D9" w:themeFill="background1" w:themeFillShade="D9"/>
            <w:vAlign w:val="center"/>
          </w:tcPr>
          <w:p w14:paraId="73248455" w14:textId="070D631A" w:rsidR="004B501B" w:rsidRPr="00EC0D77" w:rsidRDefault="004B501B" w:rsidP="003B6F3D">
            <w:pPr>
              <w:pStyle w:val="Akapitzlist"/>
              <w:ind w:left="502"/>
              <w:jc w:val="center"/>
              <w:rPr>
                <w:b/>
                <w:bCs/>
              </w:rPr>
            </w:pPr>
            <w:r w:rsidRPr="00EC0D77">
              <w:rPr>
                <w:b/>
                <w:bCs/>
              </w:rPr>
              <w:t>Zestaw 3 symulatorów wysokiej wierności os</w:t>
            </w:r>
            <w:r w:rsidR="006E6B92">
              <w:rPr>
                <w:b/>
                <w:bCs/>
              </w:rPr>
              <w:t>oby</w:t>
            </w:r>
            <w:r w:rsidRPr="00EC0D77">
              <w:rPr>
                <w:b/>
                <w:bCs/>
              </w:rPr>
              <w:t xml:space="preserve"> dorosłej </w:t>
            </w:r>
            <w:proofErr w:type="spellStart"/>
            <w:r w:rsidRPr="00EC0D77">
              <w:rPr>
                <w:b/>
                <w:bCs/>
              </w:rPr>
              <w:t>SimMan</w:t>
            </w:r>
            <w:proofErr w:type="spellEnd"/>
            <w:r w:rsidRPr="00EC0D77">
              <w:rPr>
                <w:b/>
                <w:bCs/>
              </w:rPr>
              <w:t xml:space="preserve"> 3G Plus </w:t>
            </w:r>
            <w:r w:rsidR="006E6B92">
              <w:rPr>
                <w:b/>
                <w:bCs/>
              </w:rPr>
              <w:br/>
            </w:r>
            <w:r w:rsidRPr="00EC0D77">
              <w:rPr>
                <w:b/>
                <w:bCs/>
              </w:rPr>
              <w:t xml:space="preserve">do realistycznego postępowania z pacjentem z wykorzystaniem urządzeń klinicznych – 1 </w:t>
            </w:r>
            <w:r w:rsidR="006E6B92">
              <w:rPr>
                <w:b/>
                <w:bCs/>
              </w:rPr>
              <w:t>komplet</w:t>
            </w:r>
            <w:r w:rsidRPr="00EC0D77">
              <w:rPr>
                <w:b/>
                <w:bCs/>
              </w:rPr>
              <w:t>.</w:t>
            </w:r>
          </w:p>
          <w:p w14:paraId="5AF5A265" w14:textId="77777777" w:rsidR="004B501B" w:rsidRPr="00F73F23" w:rsidRDefault="004B501B" w:rsidP="003B6F3D">
            <w:pPr>
              <w:pStyle w:val="Akapitzlist"/>
              <w:ind w:left="502"/>
              <w:rPr>
                <w:b/>
                <w:bCs/>
              </w:rPr>
            </w:pPr>
          </w:p>
        </w:tc>
      </w:tr>
      <w:tr w:rsidR="004B501B" w14:paraId="5270BFB9" w14:textId="77777777" w:rsidTr="003B6F3D">
        <w:trPr>
          <w:trHeight w:val="844"/>
        </w:trPr>
        <w:tc>
          <w:tcPr>
            <w:tcW w:w="9074" w:type="dxa"/>
            <w:gridSpan w:val="2"/>
            <w:shd w:val="clear" w:color="auto" w:fill="D9D9D9" w:themeFill="background1" w:themeFillShade="D9"/>
            <w:vAlign w:val="center"/>
          </w:tcPr>
          <w:p w14:paraId="3E3DE4AA" w14:textId="77777777" w:rsidR="004B501B" w:rsidRPr="00F1466B" w:rsidRDefault="004B501B" w:rsidP="003B6F3D">
            <w:pPr>
              <w:rPr>
                <w:rFonts w:cstheme="minorHAnsi"/>
                <w:b/>
                <w:color w:val="000000" w:themeColor="text1"/>
              </w:rPr>
            </w:pPr>
            <w:r w:rsidRPr="00F1466B">
              <w:rPr>
                <w:rFonts w:cstheme="minorHAnsi"/>
                <w:b/>
                <w:color w:val="000000" w:themeColor="text1"/>
              </w:rPr>
              <w:t xml:space="preserve">Pełna nazwa oferowanego urządzenia (typ, model)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</w:t>
            </w:r>
          </w:p>
          <w:p w14:paraId="677A1B28" w14:textId="77777777" w:rsidR="004B501B" w:rsidRDefault="004B501B" w:rsidP="003B6F3D">
            <w:r w:rsidRPr="00F1466B">
              <w:rPr>
                <w:rFonts w:cstheme="minorHAnsi"/>
                <w:color w:val="000000" w:themeColor="text1"/>
              </w:rPr>
              <w:t xml:space="preserve">Producent </w:t>
            </w:r>
            <w:r w:rsidRPr="00F1466B">
              <w:rPr>
                <w:rFonts w:cstheme="minorHAnsi"/>
                <w:i/>
                <w:color w:val="000000" w:themeColor="text1"/>
              </w:rPr>
              <w:t>należy podać:</w:t>
            </w:r>
            <w:r w:rsidRPr="00F1466B">
              <w:rPr>
                <w:rFonts w:cstheme="minorHAnsi"/>
                <w:b/>
                <w:color w:val="000000" w:themeColor="text1"/>
              </w:rPr>
              <w:t xml:space="preserve"> ………………………………………………………………………………………………</w:t>
            </w:r>
          </w:p>
        </w:tc>
      </w:tr>
      <w:tr w:rsidR="004B501B" w:rsidRPr="00851719" w14:paraId="0C518A5C" w14:textId="77777777" w:rsidTr="00392D00">
        <w:tc>
          <w:tcPr>
            <w:tcW w:w="709" w:type="dxa"/>
            <w:shd w:val="clear" w:color="auto" w:fill="B4C6E7" w:themeFill="accent1" w:themeFillTint="66"/>
          </w:tcPr>
          <w:p w14:paraId="4A77EF27" w14:textId="77777777" w:rsidR="004B501B" w:rsidRPr="00851719" w:rsidRDefault="004B501B" w:rsidP="003B6F3D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Lp.</w:t>
            </w:r>
          </w:p>
        </w:tc>
        <w:tc>
          <w:tcPr>
            <w:tcW w:w="8365" w:type="dxa"/>
            <w:shd w:val="clear" w:color="auto" w:fill="B4C6E7" w:themeFill="accent1" w:themeFillTint="66"/>
          </w:tcPr>
          <w:p w14:paraId="761E87ED" w14:textId="77777777" w:rsidR="004B501B" w:rsidRPr="00851719" w:rsidRDefault="004B501B" w:rsidP="004B501B">
            <w:pPr>
              <w:jc w:val="center"/>
              <w:rPr>
                <w:b/>
                <w:bCs/>
              </w:rPr>
            </w:pPr>
            <w:r w:rsidRPr="00851719">
              <w:rPr>
                <w:b/>
                <w:bCs/>
              </w:rPr>
              <w:t>Opis wymagań</w:t>
            </w:r>
          </w:p>
        </w:tc>
      </w:tr>
      <w:tr w:rsidR="004B501B" w:rsidRPr="003072A4" w14:paraId="35F87C6B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2F359742" w14:textId="77777777" w:rsidR="004B501B" w:rsidRPr="003072A4" w:rsidRDefault="004B501B" w:rsidP="003B6F3D">
            <w:pPr>
              <w:jc w:val="center"/>
              <w:rPr>
                <w:b/>
                <w:bCs/>
              </w:rPr>
            </w:pPr>
            <w:r w:rsidRPr="003072A4">
              <w:rPr>
                <w:b/>
                <w:bCs/>
              </w:rPr>
              <w:t xml:space="preserve">Symulator wysokiej wierności osoby dorosłej – </w:t>
            </w:r>
            <w:r>
              <w:rPr>
                <w:b/>
                <w:bCs/>
              </w:rPr>
              <w:t>3</w:t>
            </w:r>
            <w:r w:rsidRPr="003072A4">
              <w:rPr>
                <w:b/>
                <w:bCs/>
              </w:rPr>
              <w:t xml:space="preserve"> sztuk</w:t>
            </w:r>
            <w:r>
              <w:rPr>
                <w:b/>
                <w:bCs/>
              </w:rPr>
              <w:t>i</w:t>
            </w:r>
            <w:r w:rsidRPr="003072A4">
              <w:rPr>
                <w:b/>
                <w:bCs/>
              </w:rPr>
              <w:t>.</w:t>
            </w:r>
          </w:p>
        </w:tc>
      </w:tr>
      <w:tr w:rsidR="004B501B" w14:paraId="79B3C2D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8C9EC9D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1587116A" w14:textId="77777777" w:rsidR="004B501B" w:rsidRPr="002E4B45" w:rsidRDefault="004B501B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Zaawansowany symulator osoby dorosłej z fizjologicznym zakresem ruchów w stawach kończyn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górnych</w:t>
            </w: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. Możliwość ułożenia symulatora w pozycji na wznak, siedzącej, bocznej oraz na brzuchu. Wymienne narządy płciowe (kobieta, mężczyzna)</w:t>
            </w:r>
          </w:p>
        </w:tc>
      </w:tr>
      <w:tr w:rsidR="004B501B" w14:paraId="26204A1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0464F7B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2463DCF4" w14:textId="77777777" w:rsidR="004B501B" w:rsidRPr="002E4B45" w:rsidRDefault="004B501B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Możliwość pracy symulatora w różnych trybach:</w:t>
            </w:r>
          </w:p>
        </w:tc>
      </w:tr>
      <w:tr w:rsidR="004B501B" w14:paraId="785FBD8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FC84215" w14:textId="77777777" w:rsidR="004B501B" w:rsidRDefault="004B501B" w:rsidP="003B6F3D">
            <w:pPr>
              <w:pStyle w:val="Akapitzlist"/>
              <w:ind w:left="502"/>
            </w:pPr>
          </w:p>
        </w:tc>
        <w:tc>
          <w:tcPr>
            <w:tcW w:w="8365" w:type="dxa"/>
          </w:tcPr>
          <w:p w14:paraId="009BE9AA" w14:textId="77777777" w:rsidR="004B501B" w:rsidRPr="002E4B45" w:rsidRDefault="004B501B" w:rsidP="003B6F3D">
            <w:pPr>
              <w:pStyle w:val="Tekstkomentarza"/>
              <w:numPr>
                <w:ilvl w:val="0"/>
                <w:numId w:val="5"/>
              </w:numPr>
              <w:ind w:left="322" w:hanging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automatycznym, zgodnie z fizjologią człowieka, gdzie podawane dawki leków i wykonane czynności resuscytacyjno-stabilizujące zmieniają stan „pacjenta” w sposób zgodny z efektami fizjologicznymi</w:t>
            </w:r>
          </w:p>
        </w:tc>
      </w:tr>
      <w:tr w:rsidR="004B501B" w14:paraId="17336AE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BF7BD2B" w14:textId="77777777" w:rsidR="004B501B" w:rsidRDefault="004B501B" w:rsidP="003B6F3D"/>
        </w:tc>
        <w:tc>
          <w:tcPr>
            <w:tcW w:w="8365" w:type="dxa"/>
          </w:tcPr>
          <w:p w14:paraId="3A20CBB3" w14:textId="77777777" w:rsidR="004B501B" w:rsidRPr="002E4B45" w:rsidRDefault="004B501B" w:rsidP="003B6F3D">
            <w:pPr>
              <w:pStyle w:val="Tekstkomentarza"/>
              <w:numPr>
                <w:ilvl w:val="0"/>
                <w:numId w:val="5"/>
              </w:numPr>
              <w:ind w:left="322" w:hanging="283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13F17291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Manualnym - </w:t>
            </w:r>
            <w:r w:rsidRPr="13F17291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sterowanym przez instruktora, który według własnej wiedzy może modyfikować efekty działania poszczególnych leków i wykonanych czynności</w:t>
            </w:r>
          </w:p>
        </w:tc>
      </w:tr>
      <w:tr w:rsidR="004B501B" w14:paraId="1B8DB44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A989701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3AE5C39A" w14:textId="77777777" w:rsidR="004B501B" w:rsidRPr="002E4B45" w:rsidRDefault="004B501B" w:rsidP="003B6F3D">
            <w:pPr>
              <w:pStyle w:val="Tekstkomentarza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 w:val="0"/>
                <w:sz w:val="22"/>
                <w:szCs w:val="22"/>
              </w:rPr>
              <w:t>Możliwość całkowicie bezprzewodowego sterowania symulatorem w paśmie 2,4 i 5GHz oraz system kabli LAN do połączenia symulatora ze sterownią</w:t>
            </w:r>
          </w:p>
        </w:tc>
      </w:tr>
      <w:tr w:rsidR="004B501B" w14:paraId="69C52EE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64AC125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1CE073BF" w14:textId="77777777" w:rsidR="004B501B" w:rsidRPr="00BF4474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Możliwość podłączenia zewnętrznych urządzeń doprowadzających gazy medyczne do obsługi symulatora.</w:t>
            </w:r>
          </w:p>
        </w:tc>
      </w:tr>
      <w:tr w:rsidR="004B501B" w14:paraId="0DDB3FAC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4CA5C09E" w14:textId="77777777" w:rsidR="004B501B" w:rsidRDefault="004B501B" w:rsidP="003B6F3D">
            <w:pPr>
              <w:jc w:val="center"/>
            </w:pPr>
            <w:r w:rsidRPr="00170F28">
              <w:t>UKŁAD ODDECHOWY</w:t>
            </w:r>
          </w:p>
        </w:tc>
      </w:tr>
      <w:tr w:rsidR="004B501B" w14:paraId="3148A35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F266DE5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7052BDCF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Głowa rzeczywistych rozmiarów z elastycznym językiem, chrząstką nalewkowatą, nagłośnią, dołkiem nagłośniowym, strunami głosowymi, tchawicą, drzewem oskrzelowym, przełykiem i sztucznymi płucami</w:t>
            </w:r>
          </w:p>
        </w:tc>
      </w:tr>
      <w:tr w:rsidR="004B501B" w14:paraId="2DE6277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AAE0A4E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11CE2ECD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Realistyczne płuca oddające zmiany objętości oddechowej, czynnościowej pojemności zalegającej, oporu dróg oddechowych, podatności płuc, podatności ściany klatki piersiowej.</w:t>
            </w:r>
          </w:p>
        </w:tc>
      </w:tr>
      <w:tr w:rsidR="004B501B" w14:paraId="5989EC6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185EF60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3A3D3794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Wentylacja respiratorem w trybach CPAP, SIMV, PSV.</w:t>
            </w:r>
          </w:p>
        </w:tc>
      </w:tr>
      <w:tr w:rsidR="004B501B" w14:paraId="016CA49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B3FEC43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7E5797EF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Ruchy klatki piersiowej zsynchronizowane z oddechem spontanicznym, wentylacją manualną lub mechaniczną. Zakres ruchów klatki piersiowej proporcjonalny do objętości oddechowej i zmieniający się odpowiednio w warunkach patologicznych (np. asymetria przy odmie opłucnowej).</w:t>
            </w:r>
          </w:p>
        </w:tc>
      </w:tr>
      <w:tr w:rsidR="004B501B" w14:paraId="1AF4172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FF3C705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626D633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Automatyczna, programowalna odpowiedź parametrów klinicznych (układ oddechowy, krążenia) na techniki wentylacyjne z uwzględnieniem ich skuteczności.</w:t>
            </w:r>
          </w:p>
        </w:tc>
      </w:tr>
      <w:tr w:rsidR="004B501B" w14:paraId="6E6E24A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1281419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1997C506" w14:textId="77777777" w:rsidR="004B501B" w:rsidRPr="002148D5" w:rsidRDefault="004B501B" w:rsidP="003B6F3D">
            <w:pPr>
              <w:tabs>
                <w:tab w:val="num" w:pos="720"/>
              </w:tabs>
              <w:jc w:val="both"/>
            </w:pPr>
            <w:r w:rsidRPr="13F17291">
              <w:t xml:space="preserve">Możliwości elektronicznej symulacji powikłań w obrębie dróg oddechowych, </w:t>
            </w:r>
            <w:r w:rsidRPr="13F17291">
              <w:rPr>
                <w:color w:val="000000" w:themeColor="text1"/>
              </w:rPr>
              <w:t>minimum:</w:t>
            </w:r>
            <w:r w:rsidRPr="13F17291">
              <w:t xml:space="preserve"> obrzęku tylnej ściany gardła, skurczu krtani, sztywności karku i szczękościsku.</w:t>
            </w:r>
          </w:p>
        </w:tc>
      </w:tr>
      <w:tr w:rsidR="004B501B" w14:paraId="104C006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2814B0D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528FBAE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Wywoływanie różnego stopnia obrzęku języka, aż do stanu uniemożliwiającego wprowadzenie łyżki laryngoskopu</w:t>
            </w:r>
          </w:p>
        </w:tc>
      </w:tr>
      <w:tr w:rsidR="004B501B" w14:paraId="174B550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EB8401D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D808A6E" w14:textId="77777777" w:rsidR="004B501B" w:rsidRPr="00F00A3F" w:rsidRDefault="004B501B" w:rsidP="003B6F3D">
            <w:pPr>
              <w:tabs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Obustronne odbarczenie odmy opłucnowej poprzez wkłucie igły w linii środkowo obojczykowej drugiej przestrzeni międzyżebrowej.</w:t>
            </w:r>
          </w:p>
        </w:tc>
      </w:tr>
      <w:tr w:rsidR="004B501B" w14:paraId="1FE45C86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00A0127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5ADB0890" w14:textId="77777777" w:rsidR="004B501B" w:rsidRPr="00045CA6" w:rsidRDefault="004B501B" w:rsidP="003B6F3D">
            <w:pPr>
              <w:tabs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Funkcja obustronnego drenażu jamy opłucnej.</w:t>
            </w:r>
          </w:p>
        </w:tc>
      </w:tr>
      <w:tr w:rsidR="004B501B" w14:paraId="3EB8ABA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6BE3CDA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1B312534" w14:textId="77777777" w:rsidR="004B501B" w:rsidRPr="002148D5" w:rsidRDefault="004B501B" w:rsidP="003B6F3D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Możliwe do wykonania czynności ALS w obrębie dróg oddechowych:</w:t>
            </w:r>
          </w:p>
          <w:p w14:paraId="476D0399" w14:textId="77777777" w:rsidR="004B501B" w:rsidRPr="002148D5" w:rsidRDefault="004B501B" w:rsidP="003B6F3D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wentylacja przez maskę twarzową z użyciem worka </w:t>
            </w:r>
            <w:proofErr w:type="spellStart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samorozprężalnego</w:t>
            </w:r>
            <w:proofErr w:type="spellEnd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3C2FD7E7" w14:textId="77777777" w:rsidR="004B501B" w:rsidRPr="002148D5" w:rsidRDefault="004B501B" w:rsidP="003B6F3D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zakładanie rurek ustno-gardłowych i nosowo-gardłowych</w:t>
            </w:r>
          </w:p>
          <w:p w14:paraId="127A9229" w14:textId="77777777" w:rsidR="004B501B" w:rsidRPr="002148D5" w:rsidRDefault="004B501B" w:rsidP="003B6F3D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intubacja dotchawicza z potwierdzeniem poprawności umieszczenia rurki, </w:t>
            </w:r>
          </w:p>
          <w:p w14:paraId="0345EF30" w14:textId="77777777" w:rsidR="004B501B" w:rsidRPr="002148D5" w:rsidRDefault="004B501B" w:rsidP="003B6F3D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zakładanie masek i rurek krtaniowych</w:t>
            </w:r>
          </w:p>
          <w:p w14:paraId="2CF5B212" w14:textId="77777777" w:rsidR="004B501B" w:rsidRPr="002148D5" w:rsidRDefault="004B501B" w:rsidP="003B6F3D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intubacja z wykorzystaniem różnych rodzajów prowadnic, w tym światłowodowych</w:t>
            </w:r>
          </w:p>
          <w:p w14:paraId="68BD27C4" w14:textId="77777777" w:rsidR="004B501B" w:rsidRPr="002148D5" w:rsidRDefault="004B501B" w:rsidP="003B6F3D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wentylacja po wykonaniu konikotomii i </w:t>
            </w:r>
            <w:proofErr w:type="spellStart"/>
            <w:r w:rsidRPr="002148D5">
              <w:rPr>
                <w:rFonts w:asciiTheme="minorHAnsi" w:hAnsiTheme="minorHAnsi" w:cstheme="minorHAnsi"/>
                <w:bCs/>
                <w:sz w:val="22"/>
                <w:szCs w:val="22"/>
              </w:rPr>
              <w:t>konikopunkcji</w:t>
            </w:r>
            <w:proofErr w:type="spellEnd"/>
          </w:p>
          <w:p w14:paraId="3BAB8922" w14:textId="77777777" w:rsidR="004B501B" w:rsidRPr="005131E7" w:rsidRDefault="004B501B" w:rsidP="003B6F3D">
            <w:pPr>
              <w:pStyle w:val="Akapitzlist"/>
              <w:numPr>
                <w:ilvl w:val="0"/>
                <w:numId w:val="4"/>
              </w:num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5131E7">
              <w:rPr>
                <w:rFonts w:cstheme="minorHAnsi"/>
                <w:bCs/>
              </w:rPr>
              <w:t xml:space="preserve">wykonanie </w:t>
            </w:r>
            <w:proofErr w:type="spellStart"/>
            <w:r w:rsidRPr="005131E7">
              <w:rPr>
                <w:rFonts w:cstheme="minorHAnsi"/>
                <w:bCs/>
              </w:rPr>
              <w:t>ekstubacji</w:t>
            </w:r>
            <w:proofErr w:type="spellEnd"/>
          </w:p>
        </w:tc>
      </w:tr>
      <w:tr w:rsidR="004B501B" w14:paraId="2C61D85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D9DF863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404EDC2F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Obserwacja</w:t>
            </w:r>
            <w:r w:rsidRPr="002148D5">
              <w:rPr>
                <w:rFonts w:cstheme="minorHAnsi"/>
                <w:bCs/>
              </w:rPr>
              <w:t xml:space="preserve"> unoszenia się powłok brzucha w przypadku przewentylowania żołądka</w:t>
            </w:r>
            <w:r>
              <w:rPr>
                <w:rFonts w:cstheme="minorHAnsi"/>
                <w:bCs/>
              </w:rPr>
              <w:t>, z możliwością wyłączenia. Sterowanie pracą zaworu za pomocą oprogramowania do obsługi symulatora.</w:t>
            </w:r>
          </w:p>
        </w:tc>
      </w:tr>
      <w:tr w:rsidR="004B501B" w14:paraId="0EAE243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0B505E0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7BAF49C6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B21782">
              <w:rPr>
                <w:rFonts w:cstheme="minorHAnsi"/>
              </w:rPr>
              <w:t>Własne niezależne, wewnętrzne źródło manekina dostarczające powietrze do funkcji oddechowych i pneumatycznych.</w:t>
            </w:r>
          </w:p>
        </w:tc>
      </w:tr>
      <w:tr w:rsidR="004B501B" w14:paraId="03FD484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9B14D58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31F0F53F" w14:textId="77777777" w:rsidR="004B501B" w:rsidRPr="00E66AF9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pomiaru saturacji SpO</w:t>
            </w:r>
            <w:r w:rsidRPr="000012F9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  <w:vertAlign w:val="subscript"/>
              </w:rPr>
              <w:t xml:space="preserve"> </w:t>
            </w:r>
            <w:r>
              <w:rPr>
                <w:rFonts w:cstheme="minorHAnsi"/>
              </w:rPr>
              <w:t xml:space="preserve">za pomocą klinicznego </w:t>
            </w:r>
            <w:proofErr w:type="spellStart"/>
            <w:r>
              <w:rPr>
                <w:rFonts w:cstheme="minorHAnsi"/>
              </w:rPr>
              <w:t>pulsoksymetru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B501B" w14:paraId="57E09CE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6CAB631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49BC4CF1" w14:textId="77777777" w:rsidR="004B501B" w:rsidRDefault="004B501B" w:rsidP="003B6F3D">
            <w:pPr>
              <w:tabs>
                <w:tab w:val="num" w:pos="720"/>
              </w:tabs>
              <w:jc w:val="both"/>
            </w:pPr>
            <w:r w:rsidRPr="13F17291">
              <w:t xml:space="preserve">Możliwość rozbudowy symulatora o w pełni kompatybilny z symulatorem moduł sztucznego płuca do </w:t>
            </w:r>
            <w:proofErr w:type="spellStart"/>
            <w:r w:rsidRPr="13F17291">
              <w:t>respiroterapii</w:t>
            </w:r>
            <w:proofErr w:type="spellEnd"/>
            <w:r w:rsidRPr="13F17291">
              <w:t>.</w:t>
            </w:r>
          </w:p>
        </w:tc>
      </w:tr>
      <w:tr w:rsidR="004B501B" w14:paraId="4283A281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EF04493" w14:textId="77777777" w:rsidR="004B501B" w:rsidRDefault="004B501B" w:rsidP="003B6F3D">
            <w:pPr>
              <w:jc w:val="center"/>
            </w:pPr>
            <w:r>
              <w:t>Układ krążenia</w:t>
            </w:r>
          </w:p>
        </w:tc>
      </w:tr>
      <w:tr w:rsidR="004B501B" w14:paraId="213509B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EFE064E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244B734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Oprogramowanie zawierające bibliotekę minimum </w:t>
            </w:r>
            <w:r>
              <w:rPr>
                <w:rFonts w:cstheme="minorHAnsi"/>
                <w:bCs/>
              </w:rPr>
              <w:t>30</w:t>
            </w:r>
            <w:r w:rsidRPr="002148D5">
              <w:rPr>
                <w:rFonts w:cstheme="minorHAnsi"/>
                <w:bCs/>
              </w:rPr>
              <w:t xml:space="preserve"> rytmów pracy serca.</w:t>
            </w:r>
          </w:p>
        </w:tc>
      </w:tr>
      <w:tr w:rsidR="004B501B" w14:paraId="21F04EF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AC200A2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4F9F00D8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Częstość pracy serca w zapisie EKG w zakresie nie mniejszym niż 0 –180/min.</w:t>
            </w:r>
          </w:p>
        </w:tc>
      </w:tr>
      <w:tr w:rsidR="004B501B" w14:paraId="2CFFAA6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B111951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7A0500E1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Generowanie minimum 3. rodzajów skurczów dodatkowych w zapisie EKG.</w:t>
            </w:r>
          </w:p>
        </w:tc>
      </w:tr>
      <w:tr w:rsidR="004B501B" w14:paraId="259BCC2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73821C7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F74C7A0" w14:textId="77777777" w:rsidR="004B501B" w:rsidRPr="002148D5" w:rsidRDefault="004B501B" w:rsidP="003B6F3D">
            <w:pPr>
              <w:tabs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Generowanie minimum 2. rodzajów artefaktów w zapisie EKG.</w:t>
            </w:r>
          </w:p>
          <w:p w14:paraId="6E1B3A63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eastAsia="Calibri" w:cstheme="minorHAnsi"/>
                <w:spacing w:val="4"/>
              </w:rPr>
              <w:t>Artefakty w zapisie EKG mogą być powodowane zewnętrznymi czynnikami, takimi jak defibrylacja czy uciskanie klatki piersiowej.</w:t>
            </w:r>
          </w:p>
        </w:tc>
      </w:tr>
      <w:tr w:rsidR="004B501B" w14:paraId="5BD49A7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4F37BBC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BDEC265" w14:textId="77777777" w:rsidR="004B501B" w:rsidRPr="002148D5" w:rsidRDefault="004B501B" w:rsidP="003B6F3D">
            <w:pPr>
              <w:tabs>
                <w:tab w:val="num" w:pos="720"/>
              </w:tabs>
              <w:jc w:val="both"/>
            </w:pPr>
            <w:r w:rsidRPr="13F17291">
              <w:t>Uciśnięcia resuscytacyjne klatki piersiowej generują wyczuwalne tętno,</w:t>
            </w:r>
            <w:r w:rsidRPr="13F17291">
              <w:rPr>
                <w:color w:val="000000" w:themeColor="text1"/>
              </w:rPr>
              <w:t xml:space="preserve"> falę </w:t>
            </w:r>
            <w:r w:rsidRPr="13F17291">
              <w:t>ciśnienia krwi i artefakty EKG na monitorze symulacyjnym.</w:t>
            </w:r>
          </w:p>
        </w:tc>
      </w:tr>
      <w:tr w:rsidR="004B501B" w14:paraId="4D62977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637D315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26A9710C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Przeprowadzenie defibrylacji manualnej realnymi wartościami energii od 1 do 360 J. Rejestracja wartości energii defibrylacji. Możliwość ustalenia wartości skutecznej defibrylacji.</w:t>
            </w:r>
          </w:p>
        </w:tc>
      </w:tr>
      <w:tr w:rsidR="004B501B" w14:paraId="47D7A89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A59ED0C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46E7DB5F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Kardiowersja realnymi wartościami energii.</w:t>
            </w:r>
          </w:p>
        </w:tc>
      </w:tr>
      <w:tr w:rsidR="004B501B" w14:paraId="45913F1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76AD9CF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19329BD7" w14:textId="77777777" w:rsidR="004B501B" w:rsidRPr="002148D5" w:rsidRDefault="004B501B" w:rsidP="003B6F3D">
            <w:pPr>
              <w:tabs>
                <w:tab w:val="num" w:pos="720"/>
              </w:tabs>
              <w:jc w:val="both"/>
            </w:pPr>
            <w:r w:rsidRPr="3239128A">
              <w:t xml:space="preserve">Elektrostymulacja zewnętrzna z ustaleniem wartości progu przechwycenia stymulacji (natężenia prądu) i częstości </w:t>
            </w:r>
            <w:proofErr w:type="spellStart"/>
            <w:r w:rsidRPr="3239128A">
              <w:t>wzbudzeń</w:t>
            </w:r>
            <w:proofErr w:type="spellEnd"/>
          </w:p>
        </w:tc>
      </w:tr>
      <w:tr w:rsidR="004B501B" w14:paraId="327994C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02DB00A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23C75E4E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 xml:space="preserve">Monitorowanie pracy serca za pomocą minimum 3. </w:t>
            </w:r>
            <w:proofErr w:type="spellStart"/>
            <w:r w:rsidRPr="002148D5">
              <w:rPr>
                <w:rFonts w:cstheme="minorHAnsi"/>
                <w:bCs/>
              </w:rPr>
              <w:t>odprowadzeń</w:t>
            </w:r>
            <w:proofErr w:type="spellEnd"/>
            <w:r w:rsidRPr="002148D5">
              <w:rPr>
                <w:rFonts w:cstheme="minorHAnsi"/>
                <w:bCs/>
              </w:rPr>
              <w:t xml:space="preserve"> EKG oraz elektrod wielofunkcyjnych</w:t>
            </w:r>
          </w:p>
        </w:tc>
      </w:tr>
      <w:tr w:rsidR="004B501B" w14:paraId="7E2D2A5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D4C6F59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7858B538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  <w:color w:val="000000" w:themeColor="text1"/>
              </w:rPr>
              <w:t xml:space="preserve">Funkcja zapisu EKG z 12. </w:t>
            </w:r>
            <w:proofErr w:type="spellStart"/>
            <w:r w:rsidRPr="002148D5">
              <w:rPr>
                <w:rFonts w:cstheme="minorHAnsi"/>
                <w:bCs/>
                <w:color w:val="000000" w:themeColor="text1"/>
              </w:rPr>
              <w:t>odprowadzeń</w:t>
            </w:r>
            <w:proofErr w:type="spellEnd"/>
            <w:r w:rsidRPr="002148D5">
              <w:rPr>
                <w:rFonts w:cstheme="minorHAnsi"/>
                <w:bCs/>
                <w:color w:val="000000" w:themeColor="text1"/>
              </w:rPr>
              <w:t xml:space="preserve"> zsynchronizowanego z zapisem uzyskanym z 3. </w:t>
            </w:r>
            <w:proofErr w:type="spellStart"/>
            <w:r w:rsidRPr="002148D5">
              <w:rPr>
                <w:rFonts w:cstheme="minorHAnsi"/>
                <w:bCs/>
                <w:color w:val="000000" w:themeColor="text1"/>
              </w:rPr>
              <w:t>odprowadzeń</w:t>
            </w:r>
            <w:proofErr w:type="spellEnd"/>
            <w:r w:rsidRPr="002148D5">
              <w:rPr>
                <w:rFonts w:cstheme="minorHAnsi"/>
                <w:bCs/>
                <w:color w:val="000000" w:themeColor="text1"/>
              </w:rPr>
              <w:t xml:space="preserve"> EKG i elektrod wielofunkcyjnych.</w:t>
            </w:r>
          </w:p>
        </w:tc>
      </w:tr>
      <w:tr w:rsidR="004B501B" w14:paraId="5625AE1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5BE3555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D10BCBF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eastAsia="Calibri" w:cstheme="minorHAnsi"/>
                <w:bCs/>
                <w:spacing w:val="4"/>
              </w:rPr>
              <w:t>R</w:t>
            </w:r>
            <w:r w:rsidRPr="002148D5">
              <w:rPr>
                <w:rFonts w:cstheme="minorHAnsi"/>
                <w:bCs/>
              </w:rPr>
              <w:t>ejestracja głębokości uciśnięć, częstości uciśnięć, ułożenia rąk i relaksacji przy uciskaniu klatki piersiowej podczas resuscytacji krążeniowo-oddechowej.</w:t>
            </w:r>
          </w:p>
        </w:tc>
      </w:tr>
      <w:tr w:rsidR="004B501B" w14:paraId="52B0971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E93DBB3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9606934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Bieżąca informacja zwrotna o efektywności zabiegów resuscytacyjnych oraz jej rejestracja w rejestrze zdarzeń.</w:t>
            </w:r>
          </w:p>
        </w:tc>
      </w:tr>
      <w:tr w:rsidR="004B501B" w14:paraId="3F27619C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BA0B407" w14:textId="77777777" w:rsidR="004B501B" w:rsidRDefault="004B501B" w:rsidP="003B6F3D">
            <w:pPr>
              <w:jc w:val="center"/>
            </w:pPr>
            <w:r>
              <w:t>Tętno</w:t>
            </w:r>
          </w:p>
        </w:tc>
      </w:tr>
      <w:tr w:rsidR="004B501B" w14:paraId="293D5E6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4D87B2E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5FFA87EC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Tętno zsynchronizowane z EKG i zewnętrznym masażem serca.</w:t>
            </w:r>
          </w:p>
        </w:tc>
      </w:tr>
      <w:tr w:rsidR="004B501B" w14:paraId="0B239BB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25A4318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4BCCCEBA" w14:textId="77777777" w:rsidR="004B501B" w:rsidRPr="002148D5" w:rsidRDefault="004B501B" w:rsidP="003B6F3D">
            <w:pPr>
              <w:tabs>
                <w:tab w:val="num" w:pos="720"/>
              </w:tabs>
              <w:jc w:val="both"/>
            </w:pPr>
            <w:r w:rsidRPr="3239128A">
              <w:rPr>
                <w:rFonts w:eastAsia="Calibri"/>
                <w:spacing w:val="4"/>
              </w:rPr>
              <w:t>Siła tętna zależy od zaimplementowanej wartości ciśnienia tętniczego krwi oraz miejsca pomiaru.</w:t>
            </w:r>
            <w:r w:rsidRPr="3239128A">
              <w:rPr>
                <w:rFonts w:eastAsia="Calibri"/>
                <w:color w:val="FF0000"/>
                <w:spacing w:val="4"/>
              </w:rPr>
              <w:t xml:space="preserve"> </w:t>
            </w:r>
            <w:r w:rsidRPr="3239128A">
              <w:rPr>
                <w:rFonts w:eastAsia="Calibri"/>
                <w:spacing w:val="4"/>
              </w:rPr>
              <w:t>Przy niskich wartościach ciśnienia tętniczego krwi zanik tętna na obwodowych tętnicach.</w:t>
            </w:r>
          </w:p>
        </w:tc>
      </w:tr>
      <w:tr w:rsidR="004B501B" w14:paraId="125771F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018EB9B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7138163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Obustronn</w:t>
            </w:r>
            <w:r>
              <w:rPr>
                <w:rFonts w:cstheme="minorHAnsi"/>
                <w:bCs/>
              </w:rPr>
              <w:t>i</w:t>
            </w:r>
            <w:r w:rsidRPr="002148D5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 xml:space="preserve"> wyczuwalne</w:t>
            </w:r>
            <w:r w:rsidRPr="002148D5">
              <w:rPr>
                <w:rFonts w:cstheme="minorHAnsi"/>
                <w:bCs/>
              </w:rPr>
              <w:t xml:space="preserve"> tętno</w:t>
            </w:r>
            <w:r>
              <w:rPr>
                <w:rFonts w:cstheme="minorHAnsi"/>
                <w:bCs/>
              </w:rPr>
              <w:t xml:space="preserve"> co najmniej</w:t>
            </w:r>
            <w:r w:rsidRPr="002148D5">
              <w:rPr>
                <w:rFonts w:cstheme="minorHAnsi"/>
                <w:bCs/>
              </w:rPr>
              <w:t xml:space="preserve"> na tętnicach szyjnych</w:t>
            </w:r>
            <w:r>
              <w:rPr>
                <w:rFonts w:cstheme="minorHAnsi"/>
                <w:bCs/>
              </w:rPr>
              <w:t xml:space="preserve">, </w:t>
            </w:r>
            <w:r w:rsidRPr="002148D5">
              <w:rPr>
                <w:rFonts w:cstheme="minorHAnsi"/>
                <w:bCs/>
              </w:rPr>
              <w:t>udowych</w:t>
            </w:r>
            <w:r>
              <w:rPr>
                <w:rFonts w:cstheme="minorHAnsi"/>
                <w:bCs/>
              </w:rPr>
              <w:t>, podkolanowych i grzbietowych stopy.</w:t>
            </w:r>
          </w:p>
        </w:tc>
      </w:tr>
      <w:tr w:rsidR="004B501B" w14:paraId="30F5C30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FBC7ACF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3CC01BC2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Tętno wyczuwalne na obu kończynach górnych</w:t>
            </w:r>
            <w:r w:rsidRPr="002148D5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na tętnicy ramiennej i promieniowej.</w:t>
            </w:r>
          </w:p>
        </w:tc>
      </w:tr>
      <w:tr w:rsidR="004B501B" w14:paraId="66D30735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F47F6C7" w14:textId="77777777" w:rsidR="004B501B" w:rsidRDefault="004B501B" w:rsidP="003B6F3D">
            <w:pPr>
              <w:jc w:val="center"/>
            </w:pPr>
            <w:r w:rsidRPr="000824D7">
              <w:t>CIŚNIENIE KRWI</w:t>
            </w:r>
          </w:p>
        </w:tc>
      </w:tr>
      <w:tr w:rsidR="004B501B" w14:paraId="299CC65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8C87111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4CA679D5" w14:textId="77777777" w:rsidR="004B501B" w:rsidRPr="002148D5" w:rsidRDefault="004B501B" w:rsidP="003B6F3D">
            <w:pPr>
              <w:tabs>
                <w:tab w:val="num" w:pos="720"/>
              </w:tabs>
              <w:jc w:val="both"/>
            </w:pPr>
            <w:r w:rsidRPr="3239128A">
              <w:t>Ciśnienie tętnicze krwi symulowane automatycznie, pomiar z wykorzystaniem palpacji i osłuchiwania (dźwięki zsynchronizowane z tętnem).</w:t>
            </w:r>
          </w:p>
        </w:tc>
      </w:tr>
      <w:tr w:rsidR="004B501B" w14:paraId="4A2B5F9E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E727310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7B51D22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Symulacja ciśnienia tętniczego krwi minimum w zakresie 0–250 mmHg.</w:t>
            </w:r>
          </w:p>
        </w:tc>
      </w:tr>
      <w:tr w:rsidR="004B501B" w14:paraId="58F4A10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D000810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5423B96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Niezależne ustawianie skurczowego i rozkurczowego ciśnienia tętniczego krwi.</w:t>
            </w:r>
          </w:p>
        </w:tc>
      </w:tr>
      <w:tr w:rsidR="004B501B" w14:paraId="6016F76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BD1E0C8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7DA939AF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Funkcja wywołania objawów sinicy.</w:t>
            </w:r>
          </w:p>
        </w:tc>
      </w:tr>
      <w:tr w:rsidR="004B501B" w14:paraId="1B0538B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C1DAB3D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493F434A" w14:textId="77777777" w:rsidR="004B501B" w:rsidRPr="002148D5" w:rsidRDefault="004B501B" w:rsidP="003B6F3D">
            <w:pPr>
              <w:tabs>
                <w:tab w:val="num" w:pos="720"/>
              </w:tabs>
              <w:jc w:val="both"/>
            </w:pPr>
            <w:r w:rsidRPr="3239128A">
              <w:t xml:space="preserve">Pomiar ciśnienia tętniczego krwi z wysłuchaniem </w:t>
            </w:r>
            <w:r w:rsidRPr="3239128A">
              <w:rPr>
                <w:rFonts w:eastAsia="Calibri"/>
                <w:spacing w:val="4"/>
              </w:rPr>
              <w:t xml:space="preserve">(lub brak takiej możliwości w zależności od stanu klinicznego symulowanego pacjenta) 5 faz </w:t>
            </w:r>
            <w:proofErr w:type="spellStart"/>
            <w:r w:rsidRPr="3239128A">
              <w:rPr>
                <w:rFonts w:eastAsia="Calibri"/>
                <w:spacing w:val="4"/>
              </w:rPr>
              <w:t>Korotkowa</w:t>
            </w:r>
            <w:proofErr w:type="spellEnd"/>
            <w:r w:rsidRPr="3239128A">
              <w:t xml:space="preserve"> z możliwością regulacji poziomu głośności.</w:t>
            </w:r>
          </w:p>
        </w:tc>
      </w:tr>
      <w:tr w:rsidR="004B501B" w14:paraId="332C81A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25E6FBF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BF1B7FE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Możliwość pomiaru ciśnienia krwi z wykorzystaniem klinicznych aparatów do mierzenia ciśnienia.</w:t>
            </w:r>
          </w:p>
        </w:tc>
      </w:tr>
      <w:tr w:rsidR="004B501B" w14:paraId="20843A6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D7709EF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AC4F1FC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Wyświetlanie parametrów ciśnienia tętniczego krwi na symulowanym monitorze pacjenta.</w:t>
            </w:r>
          </w:p>
        </w:tc>
      </w:tr>
      <w:tr w:rsidR="004B501B" w14:paraId="7D89DCD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BC20E0A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2EA15014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Regulacja czasu trwania pomiaru ciśnienia na symulowanym monitorze pacjenta.</w:t>
            </w:r>
          </w:p>
        </w:tc>
      </w:tr>
      <w:tr w:rsidR="004B501B" w14:paraId="053EAC28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2CE917B1" w14:textId="77777777" w:rsidR="004B501B" w:rsidRDefault="004B501B" w:rsidP="003B6F3D">
            <w:pPr>
              <w:jc w:val="center"/>
            </w:pPr>
            <w:r w:rsidRPr="002148D5">
              <w:rPr>
                <w:rFonts w:cstheme="minorHAnsi"/>
              </w:rPr>
              <w:t>PODAWANIE LEKÓW I PŁYNOTERAPIA</w:t>
            </w:r>
          </w:p>
        </w:tc>
      </w:tr>
      <w:tr w:rsidR="004B501B" w14:paraId="4DA85AC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05F3F9D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71185601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837A1B">
              <w:rPr>
                <w:rFonts w:cstheme="minorHAnsi"/>
                <w:bCs/>
              </w:rPr>
              <w:t xml:space="preserve">Obustronny dostęp </w:t>
            </w:r>
            <w:r>
              <w:rPr>
                <w:rFonts w:cstheme="minorHAnsi"/>
                <w:bCs/>
              </w:rPr>
              <w:t>dożylny na kończynach górnych</w:t>
            </w:r>
            <w:r w:rsidRPr="00837A1B">
              <w:rPr>
                <w:rFonts w:cstheme="minorHAnsi"/>
                <w:bCs/>
              </w:rPr>
              <w:t xml:space="preserve"> z możliwością fizycznego</w:t>
            </w:r>
            <w:r>
              <w:rPr>
                <w:rFonts w:cstheme="minorHAnsi"/>
                <w:bCs/>
              </w:rPr>
              <w:t xml:space="preserve"> wkłucia i </w:t>
            </w:r>
            <w:r w:rsidRPr="00837A1B">
              <w:rPr>
                <w:rFonts w:cstheme="minorHAnsi"/>
                <w:bCs/>
              </w:rPr>
              <w:t xml:space="preserve"> podania płynu, z programowalną reakcją na rodzaj i dawkę podanego leku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4B501B" w14:paraId="687E6FDE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EAE514A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1071600C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Podawanie leków w bolusie oraz infuzji płynów.</w:t>
            </w:r>
          </w:p>
        </w:tc>
      </w:tr>
      <w:tr w:rsidR="004B501B" w14:paraId="62B1562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5968ABD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B554E81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Funkcja wkłuć </w:t>
            </w:r>
            <w:proofErr w:type="spellStart"/>
            <w:r w:rsidRPr="002148D5">
              <w:rPr>
                <w:rFonts w:cstheme="minorHAnsi"/>
              </w:rPr>
              <w:t>doszpikowych</w:t>
            </w:r>
            <w:proofErr w:type="spellEnd"/>
            <w:r>
              <w:rPr>
                <w:rFonts w:cstheme="minorHAnsi"/>
              </w:rPr>
              <w:t xml:space="preserve"> w kość piszczelową i kość ramienną</w:t>
            </w:r>
            <w:r w:rsidRPr="002148D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</w:tr>
      <w:tr w:rsidR="004B501B" w14:paraId="438EE53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843AF60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7ABC419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wstrzyknięć domięśniowych w mięsień naramienny.</w:t>
            </w:r>
          </w:p>
        </w:tc>
      </w:tr>
      <w:tr w:rsidR="004B501B" w14:paraId="5F6FB2BE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5BFBA181" w14:textId="77777777" w:rsidR="004B501B" w:rsidRDefault="004B501B" w:rsidP="003B6F3D">
            <w:pPr>
              <w:jc w:val="center"/>
            </w:pPr>
            <w:r w:rsidRPr="002148D5">
              <w:rPr>
                <w:rFonts w:cstheme="minorHAnsi"/>
              </w:rPr>
              <w:t>ODGŁOSY PACJENTA ORAZ OSŁUCHIWANE</w:t>
            </w:r>
          </w:p>
        </w:tc>
      </w:tr>
      <w:tr w:rsidR="004B501B" w14:paraId="1CE1A92E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B291DE8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536D22EC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Symulacja głosu pacjenta.</w:t>
            </w:r>
          </w:p>
        </w:tc>
      </w:tr>
      <w:tr w:rsidR="004B501B" w14:paraId="61D74DF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823FD57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37BAABDA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Osłuchiwanie tonów serca oraz wad zastawkowych w minimum czterech miejscach na klatce piersiowej z możliwością niezależnego ustawienia dźwięku w każdym z miejsc.</w:t>
            </w:r>
          </w:p>
          <w:p w14:paraId="0F5F9B59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 xml:space="preserve">10 </w:t>
            </w:r>
            <w:r w:rsidRPr="002148D5">
              <w:rPr>
                <w:rFonts w:cstheme="minorHAnsi"/>
              </w:rPr>
              <w:t>rodzajów.</w:t>
            </w:r>
          </w:p>
        </w:tc>
      </w:tr>
      <w:tr w:rsidR="004B501B" w14:paraId="0527423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BD601A0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7C092040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Szmery oddechowe prawidłowe i nieprawidłowe zsynchronizowane z fazą oddechową, ustawiane oddzielnie dla prawego i lewego płuca. Funkcja osłuchiwania w minimum po dwóch miejscach na przedniej i tylnej powierzchni klatki piersiowej niezależnie dla każdego płuca</w:t>
            </w:r>
          </w:p>
        </w:tc>
      </w:tr>
      <w:tr w:rsidR="004B501B" w14:paraId="011377F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E251C44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0BA2B15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rożnych szmerów oddechowych z regulacją ich głośności ustalanych niezależnie dla prawego i lewego płuca. </w:t>
            </w:r>
          </w:p>
        </w:tc>
      </w:tr>
      <w:tr w:rsidR="004B501B" w14:paraId="4EC530E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2EDB5BD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546200CA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Odgłosy perystaltyki jelit z możliwością osłuchiwania w minimum 4 miejscach</w:t>
            </w:r>
          </w:p>
        </w:tc>
      </w:tr>
      <w:tr w:rsidR="004B501B" w14:paraId="52C04FA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DF200DB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4817C3D3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Odgłosy kaszlu, wymiotów, pojękiwania oraz odgłosy mowy.</w:t>
            </w:r>
          </w:p>
        </w:tc>
      </w:tr>
      <w:tr w:rsidR="004B501B" w14:paraId="257BD97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6BC2630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B11D095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>Opcja nagrywania własnych odgłosów i wykorzystywania ich w symulacji z opcją regulacji głośności.</w:t>
            </w:r>
          </w:p>
        </w:tc>
      </w:tr>
      <w:tr w:rsidR="004B501B" w14:paraId="4A3C5A35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B529575" w14:textId="77777777" w:rsidR="004B501B" w:rsidRDefault="004B501B" w:rsidP="003B6F3D">
            <w:pPr>
              <w:jc w:val="center"/>
            </w:pPr>
            <w:r w:rsidRPr="002148D5">
              <w:rPr>
                <w:rFonts w:cstheme="minorHAnsi"/>
              </w:rPr>
              <w:t>UKŁAD NERWOWY</w:t>
            </w:r>
          </w:p>
        </w:tc>
      </w:tr>
      <w:tr w:rsidR="004B501B" w14:paraId="5ED88D0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85D7FA5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5F68EFF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Funkcja automatycznej reaktywności źrenic na światło z programowalnym czasem reakcji, niezależnie dla każdego oka w zależności od stanu klinicznego. Możliwość płynnego ustawienia różnej szerokości źrenic niezależnie dla oka prawego i lewego. </w:t>
            </w:r>
          </w:p>
        </w:tc>
      </w:tr>
      <w:tr w:rsidR="004B501B" w14:paraId="7FAB470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4A613F7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258B1D6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Spontaniczne zamykanie i otwieranie się powiek z możliwością automatycznej regulacji częstości. </w:t>
            </w:r>
          </w:p>
        </w:tc>
      </w:tr>
      <w:tr w:rsidR="004B501B" w14:paraId="3414158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8D144D7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3F4ACFD6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Możliwość automatycznego ustawienia pozycji powiek minimum w trzech pozycjach otwarte, zamknięte, przymknięte. Ustawienia niezależnie dla każdego oka.</w:t>
            </w:r>
          </w:p>
        </w:tc>
      </w:tr>
      <w:tr w:rsidR="004B501B" w14:paraId="343353F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18A3B74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2F178418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Funkcje </w:t>
            </w:r>
            <w:r>
              <w:rPr>
                <w:rFonts w:cstheme="minorHAnsi"/>
              </w:rPr>
              <w:t xml:space="preserve">pocenia się, </w:t>
            </w:r>
            <w:r w:rsidRPr="002148D5">
              <w:rPr>
                <w:rFonts w:cstheme="minorHAnsi"/>
              </w:rPr>
              <w:t xml:space="preserve">łzawienia </w:t>
            </w:r>
            <w:r>
              <w:rPr>
                <w:rFonts w:cstheme="minorHAnsi"/>
              </w:rPr>
              <w:t>oraz wypływu płynu mózgowo-rdzeniowego z uszu.</w:t>
            </w:r>
          </w:p>
        </w:tc>
      </w:tr>
      <w:tr w:rsidR="004B501B" w14:paraId="2C75C05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0297932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421B4D6A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Symulacja</w:t>
            </w:r>
            <w:r w:rsidRPr="002148D5">
              <w:rPr>
                <w:rFonts w:cstheme="minorHAnsi"/>
              </w:rPr>
              <w:t xml:space="preserve"> drgawek</w:t>
            </w:r>
            <w:r>
              <w:rPr>
                <w:rFonts w:cstheme="minorHAnsi"/>
              </w:rPr>
              <w:t>, minimum 2 rodzaje do wyboru.</w:t>
            </w:r>
          </w:p>
        </w:tc>
      </w:tr>
      <w:tr w:rsidR="004B501B" w14:paraId="4AD3CDCD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3C600605" w14:textId="77777777" w:rsidR="004B501B" w:rsidRDefault="004B501B" w:rsidP="003B6F3D">
            <w:pPr>
              <w:jc w:val="center"/>
            </w:pPr>
            <w:r w:rsidRPr="002148D5">
              <w:rPr>
                <w:rFonts w:cstheme="minorHAnsi"/>
              </w:rPr>
              <w:t>UKŁAD MOCZOWO-PŁCIOWY</w:t>
            </w:r>
          </w:p>
        </w:tc>
      </w:tr>
      <w:tr w:rsidR="004B501B" w14:paraId="3E35128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A8AFF19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16942D2" w14:textId="77777777" w:rsidR="004B501B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Możliwość wprowadzenia cewników urologicznych z funkcją automatyczne</w:t>
            </w:r>
            <w:r>
              <w:rPr>
                <w:rFonts w:cstheme="minorHAnsi"/>
              </w:rPr>
              <w:t>go</w:t>
            </w:r>
            <w:r w:rsidRPr="002148D5">
              <w:rPr>
                <w:rFonts w:cstheme="minorHAnsi"/>
              </w:rPr>
              <w:t xml:space="preserve"> wypływu moczu w zależności od stanu klinicznego „</w:t>
            </w:r>
            <w:r w:rsidRPr="002148D5">
              <w:rPr>
                <w:rFonts w:cstheme="minorHAnsi"/>
                <w:i/>
                <w:iCs/>
              </w:rPr>
              <w:t>pacjenta</w:t>
            </w:r>
            <w:r w:rsidRPr="002148D5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. Wypływ moczu sterowany bezpośrednio w aplikacji instruktora, z możliwością regulacji w oprogramowaniu sterującym. </w:t>
            </w:r>
            <w:r w:rsidRPr="002148D5">
              <w:rPr>
                <w:rFonts w:cstheme="minorHAnsi"/>
              </w:rPr>
              <w:t xml:space="preserve">W komplecie wymienne genitalia </w:t>
            </w:r>
            <w:r>
              <w:rPr>
                <w:rFonts w:cstheme="minorHAnsi"/>
              </w:rPr>
              <w:t>męskie i żeńskie.</w:t>
            </w:r>
          </w:p>
        </w:tc>
      </w:tr>
      <w:tr w:rsidR="004B501B" w14:paraId="36FCA554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513E31E" w14:textId="77777777" w:rsidR="004B501B" w:rsidRDefault="004B501B" w:rsidP="003B6F3D">
            <w:pPr>
              <w:jc w:val="center"/>
            </w:pPr>
            <w:r w:rsidRPr="002148D5">
              <w:rPr>
                <w:rFonts w:cstheme="minorHAnsi"/>
              </w:rPr>
              <w:t>KRWAWIENIE I RANY</w:t>
            </w:r>
          </w:p>
        </w:tc>
      </w:tr>
      <w:tr w:rsidR="004B501B" w14:paraId="35769F8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55F6089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7071328" w14:textId="77777777" w:rsidR="004B501B" w:rsidRDefault="004B501B" w:rsidP="003B6F3D">
            <w:pPr>
              <w:tabs>
                <w:tab w:val="num" w:pos="0"/>
                <w:tab w:val="left" w:pos="2787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Symulacja krwawień tętniczych i żylnych w minimum dwóch niezależnych miejscach z regulacją siły i częstości tętnienia w zależności od stanu „</w:t>
            </w:r>
            <w:r w:rsidRPr="002148D5">
              <w:rPr>
                <w:rFonts w:cstheme="minorHAnsi"/>
                <w:i/>
                <w:iCs/>
              </w:rPr>
              <w:t>pacjenta</w:t>
            </w:r>
            <w:r w:rsidRPr="002148D5">
              <w:rPr>
                <w:rFonts w:cstheme="minorHAnsi"/>
              </w:rPr>
              <w:t xml:space="preserve">”. W komplecie </w:t>
            </w:r>
            <w:r>
              <w:rPr>
                <w:rFonts w:cstheme="minorHAnsi"/>
              </w:rPr>
              <w:t>pr</w:t>
            </w:r>
            <w:r w:rsidRPr="002148D5">
              <w:rPr>
                <w:rFonts w:cstheme="minorHAnsi"/>
              </w:rPr>
              <w:t>eparat w ilości wystarczającej na sporządzenie przynajmniej 20 litrów sztucznej krwi.</w:t>
            </w:r>
          </w:p>
        </w:tc>
      </w:tr>
      <w:tr w:rsidR="004B501B" w14:paraId="5C9D0A4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2D2C826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B5525EF" w14:textId="77777777" w:rsidR="004B501B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Możliwość zakładania na symulator dodatkowych ran i modułów urazowych z symulacją krwawienia</w:t>
            </w:r>
            <w:r>
              <w:rPr>
                <w:rFonts w:cstheme="minorHAnsi"/>
              </w:rPr>
              <w:t xml:space="preserve"> i regulacją</w:t>
            </w:r>
            <w:r w:rsidRPr="002148D5">
              <w:rPr>
                <w:rFonts w:cstheme="minorHAnsi"/>
              </w:rPr>
              <w:t xml:space="preserve"> za pomocą oprogramowania.</w:t>
            </w:r>
          </w:p>
        </w:tc>
      </w:tr>
      <w:tr w:rsidR="004B501B" w14:paraId="10A1D0B8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0FA03870" w14:textId="77777777" w:rsidR="004B501B" w:rsidRDefault="004B501B" w:rsidP="003B6F3D">
            <w:pPr>
              <w:jc w:val="center"/>
            </w:pPr>
            <w:r w:rsidRPr="002148D5">
              <w:rPr>
                <w:rFonts w:cstheme="minorHAnsi"/>
              </w:rPr>
              <w:t>OPROGRAMOWANIE KOMPUTEROWE DO KONTROLI FUNKCJI SYMULATORA</w:t>
            </w:r>
          </w:p>
        </w:tc>
      </w:tr>
      <w:tr w:rsidR="004B501B" w14:paraId="55FEC71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AD0E6E1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2B361CE2" w14:textId="77777777" w:rsidR="004B501B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Zdalne bezprzewodowe i przewodowe sterowanie pracą symulatora.</w:t>
            </w:r>
          </w:p>
        </w:tc>
      </w:tr>
      <w:tr w:rsidR="004B501B" w14:paraId="5C1A593E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A28B804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77283230" w14:textId="77777777" w:rsidR="004B501B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do obsługi symulatora w języku polskim.</w:t>
            </w:r>
          </w:p>
        </w:tc>
      </w:tr>
      <w:tr w:rsidR="004B501B" w14:paraId="7731895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9DE7876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6C03802" w14:textId="77777777" w:rsidR="004B501B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Oprogramowanie kontrolujące wszystkie funkcje: blokady i udrożnienia dróg oddechowych, funkcje kardiologiczne, resuscytację krążeniowo-oddechową, tętno, cieśninie krwi i odgłosy z narządów wewnętrznych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4B501B" w14:paraId="4D7BD95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26F3FBA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40EC8A21" w14:textId="77777777" w:rsidR="004B501B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Indywidualne ustawianie każdej z funkcji dróg oddechowych za pomocą oprogramowania sterującego. </w:t>
            </w:r>
          </w:p>
        </w:tc>
      </w:tr>
      <w:tr w:rsidR="004B501B" w14:paraId="1CC0F96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34EF2FF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26CCE02E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Regulacja głośności odgłosów serca, płuc i perystaltyki za pomocą oprogramowania sterującego.</w:t>
            </w:r>
          </w:p>
        </w:tc>
      </w:tr>
      <w:tr w:rsidR="004B501B" w14:paraId="2C2C97C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22C190B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0C978CF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Rejestracja wykonywanych czynności resuscytacyjnych (ALS/ACLS) oraz automatyczna rejestracja funkcji z czujników symulatora.</w:t>
            </w:r>
          </w:p>
        </w:tc>
      </w:tr>
      <w:tr w:rsidR="004B501B" w14:paraId="268E476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5C7B3CA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194927F3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Zapis i wydruk zarejestrowanych czynności ratowniczych.</w:t>
            </w:r>
          </w:p>
        </w:tc>
      </w:tr>
      <w:tr w:rsidR="004B501B" w14:paraId="731436C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B56281D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734DB760" w14:textId="77777777" w:rsidR="004B501B" w:rsidRPr="002148D5" w:rsidRDefault="004B501B" w:rsidP="003B6F3D">
            <w:pPr>
              <w:jc w:val="both"/>
              <w:rPr>
                <w:rFonts w:cstheme="minorHAnsi"/>
                <w:b/>
              </w:rPr>
            </w:pPr>
            <w:r w:rsidRPr="002148D5">
              <w:rPr>
                <w:rFonts w:cstheme="minorHAnsi"/>
              </w:rPr>
              <w:t>Budowa scenariuszy zdarzeń przez użytkownika przy użyciu dołączonego oprogramowania.</w:t>
            </w:r>
          </w:p>
          <w:p w14:paraId="0780CBB9" w14:textId="77777777" w:rsidR="004B501B" w:rsidRPr="002148D5" w:rsidRDefault="004B501B" w:rsidP="003B6F3D">
            <w:pPr>
              <w:tabs>
                <w:tab w:val="num" w:pos="0"/>
                <w:tab w:val="num" w:pos="720"/>
              </w:tabs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</w:rPr>
              <w:t xml:space="preserve">Bezpłatny, bezterminowy dostęp w ramach dostarczonego zestawu dla minimum </w:t>
            </w:r>
            <w:r>
              <w:rPr>
                <w:rFonts w:cstheme="minorHAnsi"/>
              </w:rPr>
              <w:t>10</w:t>
            </w:r>
            <w:r w:rsidRPr="002148D5">
              <w:rPr>
                <w:rFonts w:cstheme="minorHAnsi"/>
              </w:rPr>
              <w:t xml:space="preserve"> użytkowników.</w:t>
            </w:r>
          </w:p>
        </w:tc>
      </w:tr>
      <w:tr w:rsidR="004B501B" w14:paraId="7513EBC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986171B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5831443E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Zainstalowana w pełni funkcjonalna, najnowsza wersja oprogramowania instruktorskiego sterującego symulatorem. Bezpłatna</w:t>
            </w:r>
            <w:r>
              <w:rPr>
                <w:rFonts w:cstheme="minorHAnsi"/>
              </w:rPr>
              <w:t>, bezterminowa</w:t>
            </w:r>
            <w:r w:rsidRPr="002148D5">
              <w:rPr>
                <w:rFonts w:cstheme="minorHAnsi"/>
              </w:rPr>
              <w:t xml:space="preserve"> aktualizacja </w:t>
            </w:r>
            <w:r>
              <w:rPr>
                <w:rFonts w:cstheme="minorHAnsi"/>
              </w:rPr>
              <w:t xml:space="preserve">oprogramowania </w:t>
            </w:r>
            <w:r w:rsidRPr="002148D5">
              <w:rPr>
                <w:rFonts w:cstheme="minorHAnsi"/>
              </w:rPr>
              <w:t>i dożywotni klucz licencyjny na posiadane oprogramowanie z możliwością wykorzystania klucza w przypadku zmiany lub uszkodzenia komputera.</w:t>
            </w:r>
          </w:p>
        </w:tc>
      </w:tr>
      <w:tr w:rsidR="004B501B" w14:paraId="38C638A7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848B7F7" w14:textId="77777777" w:rsidR="004B501B" w:rsidRDefault="004B501B" w:rsidP="003B6F3D">
            <w:pPr>
              <w:jc w:val="center"/>
            </w:pPr>
            <w:r w:rsidRPr="002148D5">
              <w:rPr>
                <w:rFonts w:cstheme="minorHAnsi"/>
              </w:rPr>
              <w:t>SYMULOWANY MONITOR DO OCENY STANU „PACJENTA”</w:t>
            </w:r>
          </w:p>
        </w:tc>
      </w:tr>
      <w:tr w:rsidR="004B501B" w14:paraId="4297901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77821CE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46B5AC16" w14:textId="77777777" w:rsidR="004B501B" w:rsidRPr="002148D5" w:rsidRDefault="004B501B" w:rsidP="003B6F3D">
            <w:pPr>
              <w:jc w:val="both"/>
            </w:pPr>
            <w:r w:rsidRPr="13F17291">
              <w:t xml:space="preserve">Bezprzewodowy (bez konieczności podłączenia do symulatora, </w:t>
            </w:r>
            <w:r w:rsidRPr="13F17291">
              <w:rPr>
                <w:color w:val="000000" w:themeColor="text1"/>
              </w:rPr>
              <w:t>nie dotyczy</w:t>
            </w:r>
            <w:r w:rsidRPr="13F17291">
              <w:t xml:space="preserve"> zasilania) monitor dotykowy z kolorowym wyświetlaczem o przekątnej minimum 20” z uchwytem typu VESA i możliwością zamontowania na uchwycie panelu medycznego. </w:t>
            </w:r>
          </w:p>
        </w:tc>
      </w:tr>
      <w:tr w:rsidR="004B501B" w14:paraId="6A7A8CB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B7EF8B3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117D606" w14:textId="77777777" w:rsidR="004B501B" w:rsidRPr="002148D5" w:rsidRDefault="004B501B" w:rsidP="003B6F3D">
            <w:pPr>
              <w:jc w:val="both"/>
            </w:pPr>
            <w:r w:rsidRPr="3239128A">
              <w:t xml:space="preserve">Wbudowany komputer wyposażony co najmniej w procesor Intel </w:t>
            </w:r>
            <w:proofErr w:type="spellStart"/>
            <w:r w:rsidRPr="3239128A">
              <w:t>Core</w:t>
            </w:r>
            <w:proofErr w:type="spellEnd"/>
            <w:r w:rsidRPr="3239128A">
              <w:t xml:space="preserve"> i5 11 generacji lub równoważny. Dysk SSD o pojemności minimum 240GB.</w:t>
            </w:r>
          </w:p>
        </w:tc>
      </w:tr>
      <w:tr w:rsidR="004B501B" w14:paraId="3D92018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A74BE23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BAF425E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krzywych EKG, ciśnienia tętniczego krwi, SpO2, ETCO2, fali tętna, częstości oddechu, częstości pracy serca, temperatury.</w:t>
            </w:r>
          </w:p>
        </w:tc>
      </w:tr>
      <w:tr w:rsidR="004B501B" w14:paraId="3A3C3F1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550F80D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2E48CF0F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Dowolna konfiguracja krzywych wyświetlanych na monitorze.</w:t>
            </w:r>
          </w:p>
        </w:tc>
      </w:tr>
      <w:tr w:rsidR="004B501B" w14:paraId="297B655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44D9B51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204C4839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 xml:space="preserve">Wyświetlanie fali tętna i SpO2 po podłączeniu czujnika </w:t>
            </w:r>
            <w:proofErr w:type="spellStart"/>
            <w:r w:rsidRPr="002148D5">
              <w:rPr>
                <w:rFonts w:cstheme="minorHAnsi"/>
              </w:rPr>
              <w:t>pulsoksymetru</w:t>
            </w:r>
            <w:proofErr w:type="spellEnd"/>
            <w:r w:rsidRPr="002148D5">
              <w:rPr>
                <w:rFonts w:cstheme="minorHAnsi"/>
              </w:rPr>
              <w:t xml:space="preserve"> – czujnik w komplecie.</w:t>
            </w:r>
          </w:p>
        </w:tc>
      </w:tr>
      <w:tr w:rsidR="004B501B" w14:paraId="55E0807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DEC4C2A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D32EDFA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Wyświetlanie trendów tętna, EKG i SpO2.</w:t>
            </w:r>
          </w:p>
        </w:tc>
      </w:tr>
      <w:tr w:rsidR="004B501B" w14:paraId="314BFB6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0AC22D4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6C0E634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</w:rPr>
              <w:t>Sygnał dźwiękowy SpO2 z różnymi poziomami modulacji i głośności zależnie od wartości saturacji.</w:t>
            </w:r>
          </w:p>
        </w:tc>
      </w:tr>
      <w:tr w:rsidR="004B501B" w14:paraId="666E1B9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AF9A10C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65A42D63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Oprogramowanie monitora pacjenta w języku polskim.</w:t>
            </w:r>
          </w:p>
        </w:tc>
      </w:tr>
      <w:tr w:rsidR="004B501B" w14:paraId="35755F2C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2926180C" w14:textId="77777777" w:rsidR="004B501B" w:rsidRDefault="004B501B" w:rsidP="003B6F3D">
            <w:pPr>
              <w:jc w:val="center"/>
            </w:pPr>
            <w:r w:rsidRPr="002148D5">
              <w:rPr>
                <w:rFonts w:cstheme="minorHAnsi"/>
              </w:rPr>
              <w:t>JEDNOSTKA DO STEROWANIA SYSTEMEM</w:t>
            </w:r>
          </w:p>
        </w:tc>
      </w:tr>
      <w:tr w:rsidR="004B501B" w14:paraId="45F8FD6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2D0FA84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56278A7F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 xml:space="preserve">Komputer typu laptop lub </w:t>
            </w:r>
            <w:proofErr w:type="spellStart"/>
            <w:r w:rsidRPr="002148D5">
              <w:rPr>
                <w:rFonts w:cstheme="minorHAnsi"/>
                <w:bCs/>
              </w:rPr>
              <w:t>All</w:t>
            </w:r>
            <w:proofErr w:type="spellEnd"/>
            <w:r w:rsidRPr="002148D5">
              <w:rPr>
                <w:rFonts w:cstheme="minorHAnsi"/>
                <w:bCs/>
              </w:rPr>
              <w:t xml:space="preserve">-in-One z zainstalowanym oprogramowaniem umożliwiający sterowanie symulatorem. </w:t>
            </w:r>
          </w:p>
        </w:tc>
      </w:tr>
      <w:tr w:rsidR="004B501B" w14:paraId="1BF80DB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C1D6ADF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0F99D7CA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Procesor gwarantujący moc obliczeniową pozwalającą na obsługę specjalistycznego oprogramowania symulatora</w:t>
            </w:r>
            <w:r>
              <w:rPr>
                <w:rFonts w:cstheme="minorHAnsi"/>
                <w:bCs/>
              </w:rPr>
              <w:t xml:space="preserve">, procesor minimum klasy Intel </w:t>
            </w:r>
            <w:proofErr w:type="spellStart"/>
            <w:r>
              <w:rPr>
                <w:rFonts w:cstheme="minorHAnsi"/>
                <w:bCs/>
              </w:rPr>
              <w:t>Core</w:t>
            </w:r>
            <w:proofErr w:type="spellEnd"/>
            <w:r>
              <w:rPr>
                <w:rFonts w:cstheme="minorHAnsi"/>
                <w:bCs/>
              </w:rPr>
              <w:t xml:space="preserve"> i5 11 generacji lub równoważny.</w:t>
            </w:r>
          </w:p>
        </w:tc>
      </w:tr>
      <w:tr w:rsidR="004B501B" w14:paraId="516BCE4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632FB34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3CDBA593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Twardy dysk SSD minimum 200 GB.</w:t>
            </w:r>
          </w:p>
        </w:tc>
      </w:tr>
      <w:tr w:rsidR="004B501B" w14:paraId="2BD62C1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FD50D0D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1B62795A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 w:rsidRPr="002148D5">
              <w:rPr>
                <w:rFonts w:cstheme="minorHAnsi"/>
                <w:bCs/>
              </w:rPr>
              <w:t>Pamięć RAM minimum 1</w:t>
            </w:r>
            <w:r>
              <w:rPr>
                <w:rFonts w:cstheme="minorHAnsi"/>
                <w:bCs/>
              </w:rPr>
              <w:t>6</w:t>
            </w:r>
            <w:r w:rsidRPr="002148D5">
              <w:rPr>
                <w:rFonts w:cstheme="minorHAnsi"/>
                <w:bCs/>
              </w:rPr>
              <w:t xml:space="preserve"> GB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4B501B" w14:paraId="6117281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2654EC2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138B465D" w14:textId="77777777" w:rsidR="004B501B" w:rsidRPr="002148D5" w:rsidRDefault="004B501B" w:rsidP="003B6F3D">
            <w:pPr>
              <w:jc w:val="both"/>
            </w:pPr>
            <w:r w:rsidRPr="3239128A">
              <w:t>Monitor dotykowy LED o przekątnej minimum 14”. Obsługiwana rozdzielczość minimum 1920 x 1080 pikseli.</w:t>
            </w:r>
          </w:p>
        </w:tc>
      </w:tr>
      <w:tr w:rsidR="004B501B" w14:paraId="0D4177C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06AC191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2A90BA22" w14:textId="77777777" w:rsidR="004B501B" w:rsidRPr="002148D5" w:rsidRDefault="004B501B" w:rsidP="003B6F3D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  <w:color w:val="000000" w:themeColor="text1"/>
              </w:rPr>
              <w:t>Minimum 2 porty USB w technologii USB 3.0 lub nowszej.</w:t>
            </w:r>
          </w:p>
        </w:tc>
      </w:tr>
      <w:tr w:rsidR="004B501B" w14:paraId="64A216E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39BF2F1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30C3DA7F" w14:textId="77777777" w:rsidR="004B501B" w:rsidRPr="002148D5" w:rsidRDefault="004B501B" w:rsidP="003B6F3D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2148D5">
              <w:rPr>
                <w:rFonts w:cstheme="minorHAnsi"/>
                <w:bCs/>
              </w:rPr>
              <w:t>Minimum 1 złącze</w:t>
            </w:r>
            <w:r>
              <w:rPr>
                <w:rFonts w:cstheme="minorHAnsi"/>
                <w:bCs/>
              </w:rPr>
              <w:t xml:space="preserve"> video</w:t>
            </w:r>
            <w:r w:rsidRPr="002148D5">
              <w:rPr>
                <w:rFonts w:cstheme="minorHAnsi"/>
                <w:bCs/>
              </w:rPr>
              <w:t xml:space="preserve"> HDMI</w:t>
            </w:r>
            <w:r>
              <w:rPr>
                <w:rFonts w:cstheme="minorHAnsi"/>
                <w:bCs/>
              </w:rPr>
              <w:t>/DP/USB-C.</w:t>
            </w:r>
          </w:p>
        </w:tc>
      </w:tr>
      <w:tr w:rsidR="004B501B" w14:paraId="1CA1276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9554A73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1815EFE7" w14:textId="77777777" w:rsidR="004B501B" w:rsidRPr="002148D5" w:rsidRDefault="004B501B" w:rsidP="003B6F3D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Złącze audio typu COMBO.</w:t>
            </w:r>
          </w:p>
        </w:tc>
      </w:tr>
      <w:tr w:rsidR="004B501B" w14:paraId="08ED61C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D710330" w14:textId="77777777" w:rsidR="004B501B" w:rsidRDefault="004B501B" w:rsidP="003B6F3D">
            <w:pPr>
              <w:pStyle w:val="Akapitzlist"/>
              <w:numPr>
                <w:ilvl w:val="0"/>
                <w:numId w:val="16"/>
              </w:numPr>
            </w:pPr>
          </w:p>
        </w:tc>
        <w:tc>
          <w:tcPr>
            <w:tcW w:w="8365" w:type="dxa"/>
          </w:tcPr>
          <w:p w14:paraId="23943CCE" w14:textId="77777777" w:rsidR="004B501B" w:rsidRPr="002148D5" w:rsidRDefault="004B501B" w:rsidP="003B6F3D">
            <w:pPr>
              <w:jc w:val="both"/>
              <w:rPr>
                <w:rFonts w:cstheme="minorHAnsi"/>
                <w:bCs/>
              </w:rPr>
            </w:pPr>
            <w:r w:rsidRPr="002148D5">
              <w:rPr>
                <w:rFonts w:cstheme="minorHAnsi"/>
                <w:bCs/>
              </w:rPr>
              <w:t>Karta sieciowa bezprzewodowa zgodna ze standardem 802.11 a/b/g/n/</w:t>
            </w:r>
            <w:proofErr w:type="spellStart"/>
            <w:r w:rsidRPr="002148D5">
              <w:rPr>
                <w:rFonts w:cstheme="minorHAnsi"/>
                <w:bCs/>
              </w:rPr>
              <w:t>ac</w:t>
            </w:r>
            <w:proofErr w:type="spellEnd"/>
            <w:r w:rsidRPr="002148D5">
              <w:rPr>
                <w:rFonts w:cstheme="minorHAnsi"/>
                <w:bCs/>
              </w:rPr>
              <w:t xml:space="preserve"> lub równoważnym</w:t>
            </w:r>
          </w:p>
        </w:tc>
      </w:tr>
      <w:tr w:rsidR="004B501B" w14:paraId="552BB0A8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5CC2ECA" w14:textId="3E08561E" w:rsidR="004B501B" w:rsidRDefault="004B501B" w:rsidP="003B6F3D">
            <w:pPr>
              <w:jc w:val="center"/>
            </w:pPr>
            <w:r>
              <w:rPr>
                <w:rFonts w:cstheme="minorHAnsi"/>
              </w:rPr>
              <w:t xml:space="preserve">Aparat EKG – </w:t>
            </w:r>
            <w:r w:rsidR="00A00F9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sztuk</w:t>
            </w:r>
            <w:r w:rsidR="00A00F93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</w:tr>
      <w:tr w:rsidR="004B501B" w14:paraId="5F1F0AC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824FC7E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0DF730FD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 w:rsidRPr="009A0FF5">
              <w:rPr>
                <w:rFonts w:cstheme="minorHAnsi"/>
                <w:sz w:val="20"/>
                <w:szCs w:val="20"/>
              </w:rPr>
              <w:t>12-kanałowy elektrokardiograf z wyświetlaczem dotykowym.</w:t>
            </w:r>
          </w:p>
        </w:tc>
      </w:tr>
      <w:tr w:rsidR="004B501B" w14:paraId="2D67DF7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4ECC52A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4A54AC6E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 xml:space="preserve">Rejestracja 12 standardowych </w:t>
            </w:r>
            <w:proofErr w:type="spellStart"/>
            <w:r w:rsidRPr="009A0FF5">
              <w:rPr>
                <w:rFonts w:cstheme="minorHAnsi"/>
                <w:sz w:val="20"/>
                <w:szCs w:val="20"/>
              </w:rPr>
              <w:t>odprowadzeń</w:t>
            </w:r>
            <w:proofErr w:type="spellEnd"/>
            <w:r w:rsidRPr="009A0FF5">
              <w:rPr>
                <w:rFonts w:cstheme="minorHAnsi"/>
                <w:sz w:val="20"/>
                <w:szCs w:val="20"/>
              </w:rPr>
              <w:t xml:space="preserve"> EKG.</w:t>
            </w:r>
          </w:p>
        </w:tc>
      </w:tr>
      <w:tr w:rsidR="004B501B" w14:paraId="3554818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4F39F9C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113EE7EF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Prezentacja krzywych w układzie standardowym i Cabrera.</w:t>
            </w:r>
          </w:p>
        </w:tc>
      </w:tr>
      <w:tr w:rsidR="004B501B" w14:paraId="51AEB16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5F92F39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43954CC3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Tryby pracy: ręczny, automatyczny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B501B" w14:paraId="7F33DC4B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5D7963A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2AAB0D8E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Wydruk w trybie 1,3,6 lub 12 przebiegów EKG.</w:t>
            </w:r>
          </w:p>
        </w:tc>
      </w:tr>
      <w:tr w:rsidR="004B501B" w14:paraId="4B235CAB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397360A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5B00DCCC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Wydruk na drukarce apar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A0FF5">
              <w:rPr>
                <w:rFonts w:cstheme="minorHAnsi"/>
                <w:sz w:val="20"/>
                <w:szCs w:val="20"/>
              </w:rPr>
              <w:t>tu oraz możliwość wydruku na zewnętrznej drukarce (obsługa standardu PCL5/PCL6).</w:t>
            </w:r>
          </w:p>
        </w:tc>
      </w:tr>
      <w:tr w:rsidR="004B501B" w14:paraId="1BA4882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6A6EECE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6D2410C7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Możliwość ustawienia parametrów przebiegu: prędkości, czułości i intensywności wydruku.</w:t>
            </w:r>
          </w:p>
        </w:tc>
      </w:tr>
      <w:tr w:rsidR="004B501B" w14:paraId="475CC29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206E169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2D022BF3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 xml:space="preserve">Wykrywanie i prezentacja impulsów stymulujących, dźwiękowa sygnalizacja wykrytych </w:t>
            </w:r>
            <w:proofErr w:type="spellStart"/>
            <w:r w:rsidRPr="009A0FF5">
              <w:rPr>
                <w:rFonts w:cstheme="minorHAnsi"/>
                <w:sz w:val="20"/>
                <w:szCs w:val="20"/>
              </w:rPr>
              <w:t>pobudzeń</w:t>
            </w:r>
            <w:proofErr w:type="spellEnd"/>
            <w:r w:rsidRPr="009A0FF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B501B" w14:paraId="4EC7232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CA23FB2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077280E2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Możliwość zapisu badania do pamięci urządzenia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B501B" w14:paraId="59D5D32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89DAE0C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642AD262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Możliwość zapisu automatycznego do „schowka” a następnie dalsza analiza, wydruk, interpretacja.</w:t>
            </w:r>
          </w:p>
        </w:tc>
      </w:tr>
      <w:tr w:rsidR="004B501B" w14:paraId="297C641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B11E83D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79075608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Menu z obsługą za pomocą panelu dotykowego.</w:t>
            </w:r>
          </w:p>
        </w:tc>
      </w:tr>
      <w:tr w:rsidR="004B501B" w14:paraId="187537C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417E76C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4415EEC1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Przekątna ekranu minimu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9A0FF5">
              <w:rPr>
                <w:rFonts w:cstheme="minorHAnsi"/>
                <w:sz w:val="20"/>
                <w:szCs w:val="20"/>
              </w:rPr>
              <w:t>, 7 cali, rozdzielczość co najmniej 800x400.</w:t>
            </w:r>
          </w:p>
        </w:tc>
      </w:tr>
      <w:tr w:rsidR="004B501B" w14:paraId="08B87C0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3E8D88E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76C89992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Zabezpieczenie przed impulsem defibrylującym.</w:t>
            </w:r>
          </w:p>
        </w:tc>
      </w:tr>
      <w:tr w:rsidR="004B501B" w14:paraId="79361A6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87A503D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77650322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Eksport wyników badań do pamięci USB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B501B" w14:paraId="2FA609F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BA090CE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49DFF425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Pamięć minimum 1000 badań.</w:t>
            </w:r>
          </w:p>
        </w:tc>
      </w:tr>
      <w:tr w:rsidR="004B501B" w14:paraId="1FB27BD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FD8BFAB" w14:textId="77777777" w:rsidR="004B501B" w:rsidRDefault="004B501B" w:rsidP="003B6F3D">
            <w:pPr>
              <w:pStyle w:val="Akapitzlist"/>
              <w:numPr>
                <w:ilvl w:val="0"/>
                <w:numId w:val="17"/>
              </w:numPr>
            </w:pPr>
          </w:p>
        </w:tc>
        <w:tc>
          <w:tcPr>
            <w:tcW w:w="8365" w:type="dxa"/>
          </w:tcPr>
          <w:p w14:paraId="093DB76D" w14:textId="77777777" w:rsidR="004B501B" w:rsidRPr="009A0FF5" w:rsidRDefault="004B501B" w:rsidP="003B6F3D">
            <w:pPr>
              <w:jc w:val="both"/>
              <w:rPr>
                <w:rFonts w:cstheme="minorHAnsi"/>
                <w:sz w:val="20"/>
                <w:szCs w:val="20"/>
              </w:rPr>
            </w:pPr>
            <w:r w:rsidRPr="009A0FF5">
              <w:rPr>
                <w:rFonts w:cstheme="minorHAnsi"/>
                <w:sz w:val="20"/>
                <w:szCs w:val="20"/>
              </w:rPr>
              <w:t>W zestawie kompatybilny z aparatem, dedykowany przez producenta wózek transportowy na minimum 4 kołach, w tym co najmniej dwa z funkcją blokady</w:t>
            </w:r>
            <w:r>
              <w:rPr>
                <w:rFonts w:cstheme="minorHAnsi"/>
                <w:sz w:val="20"/>
                <w:szCs w:val="20"/>
              </w:rPr>
              <w:t xml:space="preserve"> oraz 25 rolek dedykowanego papieru do wydruków EKG.</w:t>
            </w:r>
          </w:p>
        </w:tc>
      </w:tr>
      <w:tr w:rsidR="004B501B" w:rsidRPr="00E74B36" w14:paraId="0B6BC6D3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D456CCD" w14:textId="1B69EC01" w:rsidR="004B501B" w:rsidRPr="00E74B36" w:rsidRDefault="004B501B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Defibrylator manualny – </w:t>
            </w:r>
            <w:r w:rsidR="00A00F9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sztuk</w:t>
            </w:r>
            <w:r w:rsidR="00A00F93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</w:tr>
      <w:tr w:rsidR="004B501B" w14:paraId="4A976EE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0B731AB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4EF93C9F" w14:textId="77777777" w:rsidR="004B501B" w:rsidRPr="002148D5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Fabrycznie nowy, nieużywany, niedemonstracyjny, </w:t>
            </w:r>
            <w:proofErr w:type="spellStart"/>
            <w:r w:rsidRPr="006E4CBA">
              <w:rPr>
                <w:rFonts w:cstheme="minorHAnsi"/>
              </w:rPr>
              <w:t>niepowystawowy</w:t>
            </w:r>
            <w:proofErr w:type="spellEnd"/>
            <w:r w:rsidRPr="006E4CBA">
              <w:rPr>
                <w:rFonts w:cstheme="minorHAnsi"/>
              </w:rPr>
              <w:t>, przenośny z wbudowanym uchwytem transportowym</w:t>
            </w:r>
          </w:p>
        </w:tc>
      </w:tr>
      <w:tr w:rsidR="004B501B" w14:paraId="3C701E9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E85CD1D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5E1A926C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Urządzenie do monitorowania i defibrylacji (tryb manualny oraz AED)</w:t>
            </w:r>
          </w:p>
        </w:tc>
      </w:tr>
      <w:tr w:rsidR="004B501B" w14:paraId="2BD5B23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4533DA9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787140F3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Masa defibrylatora wyposażonego w łyżki do defibrylacji zewnętrznej, akumulator, rejestrator – </w:t>
            </w:r>
            <w:r>
              <w:rPr>
                <w:rFonts w:cstheme="minorHAnsi"/>
              </w:rPr>
              <w:t>max. 7</w:t>
            </w:r>
            <w:r w:rsidRPr="006E4CBA">
              <w:rPr>
                <w:rFonts w:cstheme="minorHAnsi"/>
              </w:rPr>
              <w:t xml:space="preserve"> kg</w:t>
            </w:r>
          </w:p>
        </w:tc>
      </w:tr>
      <w:tr w:rsidR="004B501B" w14:paraId="162BC0A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022152F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769390ED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Aparat odporny na zalanie wodą - min. klasa IP</w:t>
            </w:r>
            <w:r>
              <w:rPr>
                <w:rFonts w:cstheme="minorHAnsi"/>
              </w:rPr>
              <w:t>55</w:t>
            </w:r>
          </w:p>
        </w:tc>
      </w:tr>
      <w:tr w:rsidR="004B501B" w14:paraId="2887DDD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78B419B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246096DA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Defibrylator odporny na upadek z wysokości min. 70 cm</w:t>
            </w:r>
          </w:p>
        </w:tc>
      </w:tr>
      <w:tr w:rsidR="004B501B" w14:paraId="6BC3EE4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F578215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5B266A2C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Temperatura pracy: min od 0 do +40ºC</w:t>
            </w:r>
          </w:p>
        </w:tc>
      </w:tr>
      <w:tr w:rsidR="004B501B" w14:paraId="6E57A7B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69900E5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46C428A2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Uchwyt na ramę łóżka</w:t>
            </w:r>
          </w:p>
        </w:tc>
      </w:tr>
      <w:tr w:rsidR="004B501B" w14:paraId="24B39C4B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3CA01A8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67AE4C57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Menu  oraz komunikacja z użytkownikiem w języku polskim.</w:t>
            </w:r>
          </w:p>
        </w:tc>
      </w:tr>
      <w:tr w:rsidR="004B501B" w14:paraId="21FA66E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97FB84C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53CE0749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Ładowanie akumulatora od 0 do 100 % pojemności w czasie poniżej 4 godzin</w:t>
            </w:r>
          </w:p>
        </w:tc>
      </w:tr>
      <w:tr w:rsidR="004B501B" w14:paraId="415615D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E4A1DD5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1C674887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Urządzenie wyposażone w uniwersalne łyżki </w:t>
            </w:r>
            <w:proofErr w:type="spellStart"/>
            <w:r w:rsidRPr="006E4CBA">
              <w:rPr>
                <w:rFonts w:cstheme="minorHAnsi"/>
              </w:rPr>
              <w:t>defibrylacyjne</w:t>
            </w:r>
            <w:proofErr w:type="spellEnd"/>
            <w:r w:rsidRPr="006E4CBA">
              <w:rPr>
                <w:rFonts w:cstheme="minorHAnsi"/>
              </w:rPr>
              <w:t xml:space="preserve"> dla dorosłych i dzieci</w:t>
            </w:r>
          </w:p>
        </w:tc>
      </w:tr>
      <w:tr w:rsidR="004B501B" w14:paraId="0C63C26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E90DF28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36CDB349" w14:textId="77777777" w:rsidR="004B501B" w:rsidRPr="006E4CBA" w:rsidRDefault="004B501B" w:rsidP="003B6F3D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 xml:space="preserve">Wbudowany akumulator </w:t>
            </w:r>
            <w:proofErr w:type="spellStart"/>
            <w:r w:rsidRPr="003B4788">
              <w:rPr>
                <w:rFonts w:cstheme="minorHAnsi"/>
              </w:rPr>
              <w:t>litowo</w:t>
            </w:r>
            <w:proofErr w:type="spellEnd"/>
            <w:r w:rsidRPr="003B4788">
              <w:rPr>
                <w:rFonts w:cstheme="minorHAnsi"/>
              </w:rPr>
              <w:t>-jonowy bez efektu pamięci z możliwością wymiany bez użycia dodatkowych narzędzi, ze wskaźnikiem stopnia jego naładowania.</w:t>
            </w:r>
          </w:p>
        </w:tc>
      </w:tr>
      <w:tr w:rsidR="004B501B" w14:paraId="5AE589D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A24A1F5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1A661FFA" w14:textId="77777777" w:rsidR="004B501B" w:rsidRPr="003B4788" w:rsidRDefault="004B501B" w:rsidP="003B6F3D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Czas pracy na akumulatorze min. 300 minut monitorowania</w:t>
            </w:r>
          </w:p>
        </w:tc>
      </w:tr>
      <w:tr w:rsidR="004B501B" w14:paraId="68431B56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2E5FD02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3C2811E4" w14:textId="77777777" w:rsidR="004B501B" w:rsidRPr="003B4788" w:rsidRDefault="004B501B" w:rsidP="003B6F3D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Możliwość wykonania min. 300 defibrylacji z energią 200J na w pełni naładowanych akumulatorach</w:t>
            </w:r>
          </w:p>
        </w:tc>
      </w:tr>
      <w:tr w:rsidR="004B501B" w14:paraId="7B666F96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17CA554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55DF87B8" w14:textId="77777777" w:rsidR="004B501B" w:rsidRPr="003B4788" w:rsidRDefault="004B501B" w:rsidP="003B6F3D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Zasilanie i ładowanie akumulatorów bezpośrednio z sieci napięcia zmiennego 230V (zintegrowany zasilacz)</w:t>
            </w:r>
          </w:p>
        </w:tc>
      </w:tr>
      <w:tr w:rsidR="004B501B" w14:paraId="41BF33D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3D3D437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10810C3D" w14:textId="77777777" w:rsidR="004B501B" w:rsidRPr="003B4788" w:rsidRDefault="004B501B" w:rsidP="003B6F3D">
            <w:pPr>
              <w:rPr>
                <w:rFonts w:cstheme="minorHAnsi"/>
              </w:rPr>
            </w:pPr>
            <w:r w:rsidRPr="003B4788">
              <w:rPr>
                <w:rFonts w:cstheme="minorHAnsi"/>
              </w:rPr>
              <w:t>Programowanie automatycznie, codziennie wykonywanego testu bez włączenia defibrylatora</w:t>
            </w:r>
            <w:r>
              <w:rPr>
                <w:rFonts w:cstheme="minorHAnsi"/>
              </w:rPr>
              <w:t>,</w:t>
            </w:r>
            <w:r w:rsidRPr="003B4788">
              <w:rPr>
                <w:rFonts w:cstheme="minorHAnsi"/>
              </w:rPr>
              <w:t xml:space="preserve"> przy zamontowanym akumulatorze, łyżkach i podłączeniu do sieci elektrycznej (pełny test). Możliwość ustawienia pełnej godziny wykonania testu w zakresie 1:00 – 24:00.</w:t>
            </w:r>
            <w:r>
              <w:rPr>
                <w:rFonts w:cstheme="minorHAnsi"/>
              </w:rPr>
              <w:t xml:space="preserve"> Zapis wyniku testu w archiwum.</w:t>
            </w:r>
          </w:p>
        </w:tc>
      </w:tr>
      <w:tr w:rsidR="004B501B" w14:paraId="3C7E866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F35657F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1E83AC87" w14:textId="77777777" w:rsidR="004B501B" w:rsidRPr="003B4788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Wydruk testu potwierdzającego jego wykonanie. Na wydruku: data/godzina, numer seryjny aparatu, wynik testu. Dostępne archiwum przeprowadzonych testów z możliwością ponownego wydruku.</w:t>
            </w:r>
          </w:p>
        </w:tc>
      </w:tr>
      <w:tr w:rsidR="004B501B" w14:paraId="1A60C3A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CF691E1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7A473FA0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Ekran kolorowy LCD typu TFT o przekątnej minimum </w:t>
            </w:r>
            <w:r>
              <w:rPr>
                <w:rFonts w:cstheme="minorHAnsi"/>
              </w:rPr>
              <w:t>9</w:t>
            </w:r>
            <w:r w:rsidRPr="006E4CBA">
              <w:rPr>
                <w:rFonts w:cstheme="minorHAnsi"/>
              </w:rPr>
              <w:t>’’</w:t>
            </w:r>
            <w:r>
              <w:rPr>
                <w:rFonts w:cstheme="minorHAnsi"/>
              </w:rPr>
              <w:t xml:space="preserve"> zabezpieczony hartowanym szkłem</w:t>
            </w:r>
          </w:p>
        </w:tc>
      </w:tr>
      <w:tr w:rsidR="004B501B" w14:paraId="77F7B8B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D3DBD8D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149D7755" w14:textId="77777777" w:rsidR="004B501B" w:rsidRPr="006E4CBA" w:rsidRDefault="004B501B" w:rsidP="003B6F3D">
            <w:pPr>
              <w:rPr>
                <w:rFonts w:cstheme="minorHAnsi"/>
              </w:rPr>
            </w:pPr>
            <w:r>
              <w:rPr>
                <w:rFonts w:cstheme="minorHAnsi"/>
              </w:rPr>
              <w:t>Wysoka rozdzielczość ekranu 1024x768 pikseli</w:t>
            </w:r>
          </w:p>
        </w:tc>
      </w:tr>
      <w:tr w:rsidR="004B501B" w14:paraId="76F3708B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5753CB5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2DA6E6DD" w14:textId="77777777" w:rsidR="004B501B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Ekran</w:t>
            </w:r>
            <w:r>
              <w:rPr>
                <w:rFonts w:cstheme="minorHAnsi"/>
              </w:rPr>
              <w:t xml:space="preserve"> dotykowy</w:t>
            </w:r>
          </w:p>
        </w:tc>
      </w:tr>
      <w:tr w:rsidR="004B501B" w14:paraId="40435FA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431708A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27B75BA4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wyświetlania na ekranie</w:t>
            </w:r>
            <w:r>
              <w:rPr>
                <w:rFonts w:cstheme="minorHAnsi"/>
              </w:rPr>
              <w:t xml:space="preserve"> min.</w:t>
            </w:r>
            <w:r w:rsidRPr="006E4C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6E4CBA">
              <w:rPr>
                <w:rFonts w:cstheme="minorHAnsi"/>
              </w:rPr>
              <w:t xml:space="preserve"> krzywych dynamicznych.</w:t>
            </w:r>
          </w:p>
        </w:tc>
      </w:tr>
      <w:tr w:rsidR="004B501B" w14:paraId="6E6AF3E6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3B91834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1EE265E0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Wyświetlanie wszystkich monitorowanych parametrów w formie cyfrowej</w:t>
            </w:r>
          </w:p>
        </w:tc>
      </w:tr>
      <w:tr w:rsidR="004B501B" w14:paraId="1344339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81BC13B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7BD0C5E1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Wbudowana drukarka/rejestrator termiczny</w:t>
            </w:r>
          </w:p>
        </w:tc>
      </w:tr>
      <w:tr w:rsidR="004B501B" w14:paraId="2AB97A4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A7BDC3B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3CBC9C00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Papier do drukarki o szerokości min. </w:t>
            </w:r>
            <w:r>
              <w:rPr>
                <w:rFonts w:cstheme="minorHAnsi"/>
              </w:rPr>
              <w:t>100</w:t>
            </w:r>
            <w:r w:rsidRPr="006E4CBA">
              <w:rPr>
                <w:rFonts w:cstheme="minorHAnsi"/>
              </w:rPr>
              <w:t xml:space="preserve"> mm</w:t>
            </w:r>
          </w:p>
        </w:tc>
      </w:tr>
      <w:tr w:rsidR="004B501B" w14:paraId="04A9919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895AEB2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115BAA86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Możliwość wydruku w czasie rzeczywistym min. </w:t>
            </w:r>
            <w:r>
              <w:rPr>
                <w:rFonts w:cstheme="minorHAnsi"/>
              </w:rPr>
              <w:t>6</w:t>
            </w:r>
            <w:r w:rsidRPr="006E4CBA">
              <w:rPr>
                <w:rFonts w:cstheme="minorHAnsi"/>
              </w:rPr>
              <w:t xml:space="preserve"> krzywych </w:t>
            </w:r>
          </w:p>
        </w:tc>
      </w:tr>
      <w:tr w:rsidR="004B501B" w14:paraId="66E7327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8428566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2B048175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Archiwizacja danych: min. 100 pacjentów,</w:t>
            </w:r>
            <w:r>
              <w:rPr>
                <w:rFonts w:cstheme="minorHAnsi"/>
              </w:rPr>
              <w:t xml:space="preserve"> </w:t>
            </w:r>
            <w:r w:rsidRPr="006E4CBA">
              <w:rPr>
                <w:rFonts w:cstheme="minorHAnsi"/>
              </w:rPr>
              <w:t xml:space="preserve">min. </w:t>
            </w:r>
            <w:r>
              <w:rPr>
                <w:rFonts w:cstheme="minorHAnsi"/>
              </w:rPr>
              <w:t>1000 zdarzeń,</w:t>
            </w:r>
            <w:r w:rsidRPr="006E4CBA">
              <w:rPr>
                <w:rFonts w:cstheme="minorHAnsi"/>
              </w:rPr>
              <w:t xml:space="preserve"> min. </w:t>
            </w:r>
            <w:r>
              <w:rPr>
                <w:rFonts w:cstheme="minorHAnsi"/>
              </w:rPr>
              <w:t>150</w:t>
            </w:r>
            <w:r w:rsidRPr="006E4CBA">
              <w:rPr>
                <w:rFonts w:cstheme="minorHAnsi"/>
              </w:rPr>
              <w:t xml:space="preserve"> godzin trend</w:t>
            </w:r>
            <w:r>
              <w:rPr>
                <w:rFonts w:cstheme="minorHAnsi"/>
              </w:rPr>
              <w:t>ów (rozdzielczość 1 min.)</w:t>
            </w:r>
            <w:r w:rsidRPr="006E4CB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120</w:t>
            </w:r>
            <w:r w:rsidRPr="006E4CBA">
              <w:rPr>
                <w:rFonts w:cstheme="minorHAnsi"/>
              </w:rPr>
              <w:t xml:space="preserve"> godz. ciągł</w:t>
            </w:r>
            <w:r>
              <w:rPr>
                <w:rFonts w:cstheme="minorHAnsi"/>
              </w:rPr>
              <w:t>ego</w:t>
            </w:r>
            <w:r w:rsidRPr="006E4CBA">
              <w:rPr>
                <w:rFonts w:cstheme="minorHAnsi"/>
              </w:rPr>
              <w:t xml:space="preserve"> zapis</w:t>
            </w:r>
            <w:r>
              <w:rPr>
                <w:rFonts w:cstheme="minorHAnsi"/>
              </w:rPr>
              <w:t>u</w:t>
            </w:r>
            <w:r w:rsidRPr="006E4CBA">
              <w:rPr>
                <w:rFonts w:cstheme="minorHAnsi"/>
              </w:rPr>
              <w:t xml:space="preserve"> EKG</w:t>
            </w:r>
            <w:r>
              <w:rPr>
                <w:rFonts w:cstheme="minorHAnsi"/>
              </w:rPr>
              <w:t xml:space="preserve">, raport </w:t>
            </w:r>
            <w:proofErr w:type="spellStart"/>
            <w:r>
              <w:rPr>
                <w:rFonts w:cstheme="minorHAnsi"/>
              </w:rPr>
              <w:t>autotestu</w:t>
            </w:r>
            <w:proofErr w:type="spellEnd"/>
            <w:r>
              <w:rPr>
                <w:rFonts w:cstheme="minorHAnsi"/>
              </w:rPr>
              <w:t xml:space="preserve"> urządzenia</w:t>
            </w:r>
          </w:p>
        </w:tc>
      </w:tr>
      <w:tr w:rsidR="004B501B" w14:paraId="2070557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E877AE2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3E821BC6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Eksport zarchiwizowanych danych za pomocą pamięci typu Pendrive</w:t>
            </w:r>
          </w:p>
        </w:tc>
      </w:tr>
      <w:tr w:rsidR="004B501B" w14:paraId="72A69D4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08ABA14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35114591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Dwufazowa fala defibrylacji</w:t>
            </w:r>
          </w:p>
        </w:tc>
      </w:tr>
      <w:tr w:rsidR="004B501B" w14:paraId="75BF20F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CEC58D9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1219758B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wykonania kardiowersji. Synchronizacja z zapisem EKG z łyżek, elektrod, kabla EKG, znacznik synchronizacji widoczny nad załamkiem R elektrokardiogramu</w:t>
            </w:r>
          </w:p>
        </w:tc>
      </w:tr>
      <w:tr w:rsidR="004B501B" w14:paraId="128FF11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05FE0BF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393DCA8A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Defibrylacja synchroniczna</w:t>
            </w:r>
            <w:r>
              <w:rPr>
                <w:rFonts w:cstheme="minorHAnsi"/>
              </w:rPr>
              <w:t xml:space="preserve"> (kardiowersja)</w:t>
            </w:r>
          </w:p>
        </w:tc>
      </w:tr>
      <w:tr w:rsidR="004B501B" w14:paraId="5F5418B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720DAD8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027861FF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Defibrylacje ręczna w zakresie min. od 1 do 360 J</w:t>
            </w:r>
          </w:p>
        </w:tc>
      </w:tr>
      <w:tr w:rsidR="004B501B" w14:paraId="147DF88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8456E0A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5A9B57A3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Możliwość wyboru jednego spośród min. </w:t>
            </w:r>
            <w:r>
              <w:rPr>
                <w:rFonts w:cstheme="minorHAnsi"/>
              </w:rPr>
              <w:t>23</w:t>
            </w:r>
            <w:r w:rsidRPr="006E4CBA">
              <w:rPr>
                <w:rFonts w:cstheme="minorHAnsi"/>
              </w:rPr>
              <w:t xml:space="preserve"> poziomów energii defibrylacji</w:t>
            </w:r>
          </w:p>
        </w:tc>
      </w:tr>
      <w:tr w:rsidR="004B501B" w14:paraId="6C3592B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FB45DF6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05857712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wykonania defibrylacji wewnętrznej. Dostępne min. 3 rozmiary łyżek: dla pacjentów dorosłych, dzieci i noworodków.</w:t>
            </w:r>
          </w:p>
        </w:tc>
      </w:tr>
      <w:tr w:rsidR="004B501B" w14:paraId="496389D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E49E0D3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5342EBF9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wykonania defibrylacji tylko przy zasilaniu z sieci elektrycznej (np. przy uszkodzonym akumulatorze).</w:t>
            </w:r>
          </w:p>
        </w:tc>
      </w:tr>
      <w:tr w:rsidR="004B501B" w14:paraId="591C7B8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AAB1961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60F95AC7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Czas ładowania do energii 200J max. 3 sekund</w:t>
            </w:r>
          </w:p>
        </w:tc>
      </w:tr>
      <w:tr w:rsidR="004B501B" w14:paraId="782671B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4BADD54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7FC9B4B5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Defibrylacja półautomatyczna (AED) z systemem doradczym w języku polskim zgodnie z aktualnymi wytycznymi PRC/ERC/AHA</w:t>
            </w:r>
            <w:r w:rsidRPr="006E4CBA">
              <w:rPr>
                <w:rFonts w:cstheme="minorHAnsi"/>
                <w:color w:val="FF0000"/>
              </w:rPr>
              <w:t xml:space="preserve"> </w:t>
            </w:r>
          </w:p>
        </w:tc>
      </w:tr>
      <w:tr w:rsidR="004B501B" w14:paraId="6386F60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5E69F19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2B7285E2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Możliwość aktualizacji protokołu AED</w:t>
            </w:r>
          </w:p>
        </w:tc>
      </w:tr>
      <w:tr w:rsidR="004B501B" w14:paraId="3250BD36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B9A77D0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7FF342A5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Energia defibrylacji w trybie AED dla dzieci i dorosłych w zakresie min. od 10 do 360J</w:t>
            </w:r>
          </w:p>
        </w:tc>
      </w:tr>
      <w:tr w:rsidR="004B501B" w14:paraId="240E90D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E779177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2C145BB2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 trybie AED - programowane przez użytkownika wartości energii dla 1, 2 i 3 defibrylacji z energią od 10 do 360J</w:t>
            </w:r>
          </w:p>
        </w:tc>
      </w:tr>
      <w:tr w:rsidR="004B501B" w14:paraId="681A828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DD80F8D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44D986F0" w14:textId="77777777" w:rsidR="004B501B" w:rsidRPr="006E4CBA" w:rsidRDefault="004B501B" w:rsidP="003B6F3D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 xml:space="preserve">Możliwość wykonania defibrylacji w trybie AED za pomocą elektrod jednorazowych. W zestawie komplet elektrod </w:t>
            </w:r>
            <w:proofErr w:type="spellStart"/>
            <w:r w:rsidRPr="00293BA9">
              <w:rPr>
                <w:rFonts w:cstheme="minorHAnsi"/>
              </w:rPr>
              <w:t>radiotransparentnych</w:t>
            </w:r>
            <w:proofErr w:type="spellEnd"/>
            <w:r w:rsidRPr="00293BA9">
              <w:rPr>
                <w:rFonts w:cstheme="minorHAnsi"/>
              </w:rPr>
              <w:t xml:space="preserve"> dla dorosłych (o wadze min. 25 kg).</w:t>
            </w:r>
          </w:p>
        </w:tc>
      </w:tr>
      <w:tr w:rsidR="004B501B" w14:paraId="33B6E84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C0F1B23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4A90E53B" w14:textId="77777777" w:rsidR="004B501B" w:rsidRPr="00293BA9" w:rsidRDefault="004B501B" w:rsidP="003B6F3D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>Dźwiękowe i tekstowe komunikaty w języku polskim prowadzące  użytkownika przez proces defibrylacji półautomatycznej</w:t>
            </w:r>
          </w:p>
        </w:tc>
      </w:tr>
      <w:tr w:rsidR="004B501B" w14:paraId="0911673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AF95EC2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1BB4FB17" w14:textId="77777777" w:rsidR="004B501B" w:rsidRPr="00293BA9" w:rsidRDefault="004B501B" w:rsidP="003B6F3D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 xml:space="preserve">Ustawianie energii defibrylacji, ładowania i wstrząsu na łyżkach </w:t>
            </w:r>
            <w:proofErr w:type="spellStart"/>
            <w:r w:rsidRPr="00293BA9">
              <w:rPr>
                <w:rFonts w:cstheme="minorHAnsi"/>
              </w:rPr>
              <w:t>defibrylacyjnych</w:t>
            </w:r>
            <w:proofErr w:type="spellEnd"/>
          </w:p>
        </w:tc>
      </w:tr>
      <w:tr w:rsidR="004B501B" w14:paraId="1D620D9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BB0815D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3D5FC053" w14:textId="77777777" w:rsidR="004B501B" w:rsidRPr="00293BA9" w:rsidRDefault="004B501B" w:rsidP="003B6F3D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 xml:space="preserve">Wydzielony na defibrylatorze przycisk rozładowania energii. </w:t>
            </w:r>
          </w:p>
        </w:tc>
      </w:tr>
      <w:tr w:rsidR="004B501B" w14:paraId="438EE74B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5B020BD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60E4C60E" w14:textId="77777777" w:rsidR="004B501B" w:rsidRPr="00293BA9" w:rsidRDefault="004B501B" w:rsidP="003B6F3D">
            <w:pPr>
              <w:rPr>
                <w:rFonts w:cstheme="minorHAnsi"/>
              </w:rPr>
            </w:pPr>
            <w:r w:rsidRPr="00293BA9">
              <w:rPr>
                <w:rFonts w:cstheme="minorHAnsi"/>
              </w:rPr>
              <w:t>Wskaźnik impedancji kontaktu elektrod z ciałem pacjenta dostępny na łyżkach i na ekranie defibrylatora.</w:t>
            </w:r>
          </w:p>
        </w:tc>
      </w:tr>
      <w:tr w:rsidR="004B501B" w14:paraId="5F5E6976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C4C0AC7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6C4648A9" w14:textId="77777777" w:rsidR="004B501B" w:rsidRPr="00293BA9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Monitorowanie EKG min. z 3/7</w:t>
            </w:r>
            <w:r>
              <w:rPr>
                <w:rFonts w:cstheme="minorHAnsi"/>
              </w:rPr>
              <w:t>/12</w:t>
            </w:r>
            <w:r w:rsidRPr="006E4CBA">
              <w:rPr>
                <w:rFonts w:cstheme="minorHAnsi"/>
              </w:rPr>
              <w:t xml:space="preserve"> </w:t>
            </w:r>
            <w:proofErr w:type="spellStart"/>
            <w:r w:rsidRPr="006E4CBA">
              <w:rPr>
                <w:rFonts w:cstheme="minorHAnsi"/>
              </w:rPr>
              <w:t>odprowadzeń</w:t>
            </w:r>
            <w:proofErr w:type="spellEnd"/>
          </w:p>
        </w:tc>
      </w:tr>
      <w:tr w:rsidR="004B501B" w14:paraId="5ED2C66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400CDA0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6DDD5355" w14:textId="77777777" w:rsidR="004B501B" w:rsidRPr="006E4CBA" w:rsidRDefault="004B501B" w:rsidP="003B6F3D">
            <w:pPr>
              <w:rPr>
                <w:rFonts w:cstheme="minorHAnsi"/>
              </w:rPr>
            </w:pPr>
            <w:r w:rsidRPr="0059556F">
              <w:rPr>
                <w:rFonts w:cstheme="minorHAnsi"/>
              </w:rPr>
              <w:t xml:space="preserve">Analiza arytmii – wykrywane </w:t>
            </w:r>
            <w:r>
              <w:rPr>
                <w:rFonts w:cstheme="minorHAnsi"/>
              </w:rPr>
              <w:t>min.</w:t>
            </w:r>
            <w:r w:rsidRPr="0059556F">
              <w:rPr>
                <w:rFonts w:cstheme="minorHAnsi"/>
              </w:rPr>
              <w:t xml:space="preserve"> 23 kategorie zaburzeń rytmu w tym VF, ASYS, BRADY, TACHY, AF</w:t>
            </w:r>
          </w:p>
        </w:tc>
      </w:tr>
      <w:tr w:rsidR="004B501B" w14:paraId="4005719B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7127E96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7B8F3587" w14:textId="77777777" w:rsidR="004B501B" w:rsidRPr="0059556F" w:rsidRDefault="004B501B" w:rsidP="003B6F3D">
            <w:pPr>
              <w:rPr>
                <w:rFonts w:cstheme="minorHAnsi"/>
              </w:rPr>
            </w:pPr>
            <w:r w:rsidRPr="00D30C2C">
              <w:rPr>
                <w:rFonts w:ascii="Calibri" w:hAnsi="Calibri"/>
              </w:rPr>
              <w:t xml:space="preserve">Analiza odcinka ST – jednoczesny pomiar odchylenia odcinka ST w siedmiu </w:t>
            </w:r>
            <w:proofErr w:type="spellStart"/>
            <w:r w:rsidRPr="00D30C2C">
              <w:rPr>
                <w:rFonts w:ascii="Calibri" w:hAnsi="Calibri"/>
              </w:rPr>
              <w:t>odprowadzeniach</w:t>
            </w:r>
            <w:proofErr w:type="spellEnd"/>
            <w:r w:rsidRPr="00D30C2C">
              <w:rPr>
                <w:rFonts w:ascii="Calibri" w:hAnsi="Calibri"/>
              </w:rPr>
              <w:t xml:space="preserve"> w zakresie co najmniej od -2,0 do +2,0 </w:t>
            </w:r>
            <w:proofErr w:type="spellStart"/>
            <w:r w:rsidRPr="00D30C2C">
              <w:rPr>
                <w:rFonts w:ascii="Calibri" w:hAnsi="Calibri"/>
              </w:rPr>
              <w:t>mV</w:t>
            </w:r>
            <w:proofErr w:type="spellEnd"/>
          </w:p>
        </w:tc>
      </w:tr>
      <w:tr w:rsidR="004B501B" w14:paraId="5538CDE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BE42100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69D2C0BC" w14:textId="77777777" w:rsidR="004B501B" w:rsidRPr="00D30C2C" w:rsidRDefault="004B501B" w:rsidP="003B6F3D">
            <w:pPr>
              <w:rPr>
                <w:rFonts w:ascii="Calibri" w:hAnsi="Calibri"/>
              </w:rPr>
            </w:pPr>
            <w:r w:rsidRPr="00D30C2C">
              <w:rPr>
                <w:rFonts w:ascii="Calibri" w:hAnsi="Calibri"/>
              </w:rPr>
              <w:t xml:space="preserve">Analiza zmian odcinka QT oraz obliczanie wartości </w:t>
            </w:r>
            <w:proofErr w:type="spellStart"/>
            <w:r w:rsidRPr="00D30C2C">
              <w:rPr>
                <w:rFonts w:ascii="Calibri" w:hAnsi="Calibri"/>
              </w:rPr>
              <w:t>QTc</w:t>
            </w:r>
            <w:proofErr w:type="spellEnd"/>
          </w:p>
        </w:tc>
      </w:tr>
      <w:tr w:rsidR="004B501B" w14:paraId="24EE077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F40F0EF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7967F9FB" w14:textId="77777777" w:rsidR="004B501B" w:rsidRPr="00D30C2C" w:rsidRDefault="004B501B" w:rsidP="003B6F3D">
            <w:pPr>
              <w:rPr>
                <w:rFonts w:ascii="Calibri" w:hAnsi="Calibri"/>
              </w:rPr>
            </w:pPr>
            <w:r w:rsidRPr="006E4CBA">
              <w:rPr>
                <w:rFonts w:cstheme="minorHAnsi"/>
              </w:rPr>
              <w:t>Zakres pomiaru częstości akcji serca w zakresie od 15-3</w:t>
            </w:r>
            <w:r>
              <w:rPr>
                <w:rFonts w:cstheme="minorHAnsi"/>
              </w:rPr>
              <w:t>0</w:t>
            </w:r>
            <w:r w:rsidRPr="006E4CBA">
              <w:rPr>
                <w:rFonts w:cstheme="minorHAnsi"/>
              </w:rPr>
              <w:t>0 B/min.</w:t>
            </w:r>
          </w:p>
        </w:tc>
      </w:tr>
      <w:tr w:rsidR="004B501B" w14:paraId="658A9BD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AA08498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5B0B8F70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Wzmocnienie sygnału: x0,25; x0,5; x1; x2; x4; auto</w:t>
            </w:r>
          </w:p>
        </w:tc>
      </w:tr>
      <w:tr w:rsidR="004B501B" w14:paraId="3E02F04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188A2DB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41DC5DB0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Wybór </w:t>
            </w:r>
            <w:proofErr w:type="spellStart"/>
            <w:r w:rsidRPr="006E4CBA">
              <w:rPr>
                <w:rFonts w:cstheme="minorHAnsi"/>
              </w:rPr>
              <w:t>odprowadzeń</w:t>
            </w:r>
            <w:proofErr w:type="spellEnd"/>
            <w:r w:rsidRPr="006E4CBA">
              <w:rPr>
                <w:rFonts w:cstheme="minorHAnsi"/>
              </w:rPr>
              <w:t xml:space="preserve"> z: elektrod </w:t>
            </w:r>
            <w:proofErr w:type="spellStart"/>
            <w:r w:rsidRPr="006E4CBA">
              <w:rPr>
                <w:rFonts w:cstheme="minorHAnsi"/>
              </w:rPr>
              <w:t>ekg</w:t>
            </w:r>
            <w:proofErr w:type="spellEnd"/>
            <w:r w:rsidRPr="006E4CBA">
              <w:rPr>
                <w:rFonts w:cstheme="minorHAnsi"/>
              </w:rPr>
              <w:t xml:space="preserve">, łyżek </w:t>
            </w:r>
            <w:proofErr w:type="spellStart"/>
            <w:r w:rsidRPr="006E4CBA">
              <w:rPr>
                <w:rFonts w:cstheme="minorHAnsi"/>
              </w:rPr>
              <w:t>defibrylacyjnych</w:t>
            </w:r>
            <w:proofErr w:type="spellEnd"/>
            <w:r w:rsidRPr="006E4CBA">
              <w:rPr>
                <w:rFonts w:cstheme="minorHAnsi"/>
              </w:rPr>
              <w:t>, jednorazowych elektrod do defibrylacji/stymulacji</w:t>
            </w:r>
          </w:p>
        </w:tc>
      </w:tr>
      <w:tr w:rsidR="004B501B" w14:paraId="55CB5F6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1C85DE9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4EC77B20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Układ monitorujący zabezpieczony przed impulsem defibrylatora - CF</w:t>
            </w:r>
          </w:p>
        </w:tc>
      </w:tr>
      <w:tr w:rsidR="004B501B" w14:paraId="70BD979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617D805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0BC71D59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Złącze - wejście synchronizujące sygnał </w:t>
            </w:r>
            <w:proofErr w:type="spellStart"/>
            <w:r w:rsidRPr="006E4CBA">
              <w:rPr>
                <w:rFonts w:cstheme="minorHAnsi"/>
              </w:rPr>
              <w:t>ekg</w:t>
            </w:r>
            <w:proofErr w:type="spellEnd"/>
            <w:r w:rsidRPr="006E4CBA">
              <w:rPr>
                <w:rFonts w:cstheme="minorHAnsi"/>
              </w:rPr>
              <w:t xml:space="preserve"> z zewnętrznego kardiomonitora dowolnego producenta</w:t>
            </w:r>
          </w:p>
        </w:tc>
      </w:tr>
      <w:tr w:rsidR="004B501B" w14:paraId="2C499E5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46DD898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751B1D8D" w14:textId="77777777" w:rsidR="004B501B" w:rsidRPr="006E4CBA" w:rsidRDefault="004B501B" w:rsidP="003B6F3D">
            <w:pPr>
              <w:rPr>
                <w:rFonts w:cstheme="minorHAnsi"/>
              </w:rPr>
            </w:pPr>
            <w:r w:rsidRPr="002660CB">
              <w:rPr>
                <w:rFonts w:cstheme="minorHAnsi"/>
              </w:rPr>
              <w:t>Filtr cyfrowy umożliwiający prezentację na ekranie niezakłóconego przebiegu EKG w trakcie uciskania klatki piersiowej i wstępną ocenę rytmu serca bez przerywania uciśnięć.</w:t>
            </w:r>
          </w:p>
        </w:tc>
      </w:tr>
      <w:tr w:rsidR="004B501B" w14:paraId="1E281ADE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F4D1E3E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6C8DFCCC" w14:textId="77777777" w:rsidR="004B501B" w:rsidRPr="002660CB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respiracji metodą impedancyjną</w:t>
            </w:r>
          </w:p>
        </w:tc>
      </w:tr>
      <w:tr w:rsidR="004B501B" w14:paraId="572453B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39B7AC3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7EC14295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Zakres pomiaru od min. 0-200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 xml:space="preserve">./min. z rozdzielczością 1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>./min.</w:t>
            </w:r>
          </w:p>
        </w:tc>
      </w:tr>
      <w:tr w:rsidR="004B501B" w14:paraId="4EE123C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7ACDB51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2D66769D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Czas alarmu bezdechu od min. 10-40 sek.</w:t>
            </w:r>
          </w:p>
        </w:tc>
      </w:tr>
      <w:tr w:rsidR="004B501B" w14:paraId="02690C9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E2557DD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69A88E54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Wyświetlana krzywa respiracji na ekranie defibrylatora z możliwością wyłączenia</w:t>
            </w:r>
          </w:p>
        </w:tc>
      </w:tr>
      <w:tr w:rsidR="004B501B" w14:paraId="01F08B3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3143800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09B50E41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Tryby stymulacji: sztywny oraz na żądanie</w:t>
            </w:r>
          </w:p>
        </w:tc>
      </w:tr>
      <w:tr w:rsidR="004B501B" w14:paraId="6AC4293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41967EB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5DB458EB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Natężenie prądu stymulacji w zakresie min. od 1 do 200 </w:t>
            </w:r>
            <w:proofErr w:type="spellStart"/>
            <w:r w:rsidRPr="006E4CBA">
              <w:rPr>
                <w:rFonts w:cstheme="minorHAnsi"/>
              </w:rPr>
              <w:t>mA</w:t>
            </w:r>
            <w:proofErr w:type="spellEnd"/>
          </w:p>
        </w:tc>
      </w:tr>
      <w:tr w:rsidR="004B501B" w14:paraId="393E4E6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26D3B0F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337F6479" w14:textId="77777777" w:rsidR="004B501B" w:rsidRPr="006E4CBA" w:rsidRDefault="004B501B" w:rsidP="003B6F3D">
            <w:pPr>
              <w:rPr>
                <w:rFonts w:cstheme="minorHAnsi"/>
              </w:rPr>
            </w:pPr>
            <w:r w:rsidRPr="00643032">
              <w:rPr>
                <w:rFonts w:cstheme="minorHAnsi"/>
              </w:rPr>
              <w:t xml:space="preserve">Zakres częstości stymulacji w zakresie min. od 30 do 210 </w:t>
            </w:r>
            <w:proofErr w:type="spellStart"/>
            <w:r w:rsidRPr="00643032">
              <w:rPr>
                <w:rFonts w:cstheme="minorHAnsi"/>
              </w:rPr>
              <w:t>imp</w:t>
            </w:r>
            <w:proofErr w:type="spellEnd"/>
            <w:r w:rsidRPr="00643032">
              <w:rPr>
                <w:rFonts w:cstheme="minorHAnsi"/>
              </w:rPr>
              <w:t>./min</w:t>
            </w:r>
          </w:p>
        </w:tc>
      </w:tr>
      <w:tr w:rsidR="004B501B" w14:paraId="77A7332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651903E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22176C6C" w14:textId="77777777" w:rsidR="004B501B" w:rsidRPr="00643032" w:rsidRDefault="004B501B" w:rsidP="003B6F3D">
            <w:pPr>
              <w:rPr>
                <w:rFonts w:cstheme="minorHAnsi"/>
              </w:rPr>
            </w:pPr>
            <w:r w:rsidRPr="00643032">
              <w:rPr>
                <w:rFonts w:cstheme="minorHAnsi"/>
              </w:rPr>
              <w:t>Możliwość ustawienia czasu impulsu stymulacyjnego, do wyboru: 20 ms lub 40 ms.</w:t>
            </w:r>
          </w:p>
        </w:tc>
      </w:tr>
      <w:tr w:rsidR="004B501B" w14:paraId="18D56C6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462BA7B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3A98F400" w14:textId="77777777" w:rsidR="004B501B" w:rsidRPr="00643032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Zakres pomiaru saturacji min. 1-100 % z rozdzielczością 1%</w:t>
            </w:r>
          </w:p>
        </w:tc>
      </w:tr>
      <w:tr w:rsidR="004B501B" w14:paraId="6868A98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EABB0E9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2BAEB529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Zakres pomiaru pulsu min 20-300 uderz./min z rozdzielczością 1 uderz./min</w:t>
            </w:r>
          </w:p>
        </w:tc>
      </w:tr>
      <w:tr w:rsidR="004B501B" w14:paraId="3DBB1E4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23D8741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5D7A73D8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Prezentacja wartości saturacji oraz krzywej </w:t>
            </w:r>
            <w:proofErr w:type="spellStart"/>
            <w:r w:rsidRPr="006E4CBA">
              <w:rPr>
                <w:rFonts w:cstheme="minorHAnsi"/>
              </w:rPr>
              <w:t>pletyzmograficznej</w:t>
            </w:r>
            <w:proofErr w:type="spellEnd"/>
            <w:r w:rsidRPr="006E4CBA">
              <w:rPr>
                <w:rFonts w:cstheme="minorHAnsi"/>
              </w:rPr>
              <w:t xml:space="preserve"> na ekranie urządzenia</w:t>
            </w:r>
          </w:p>
        </w:tc>
      </w:tr>
      <w:tr w:rsidR="004B501B" w14:paraId="168453E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E8475F5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4AAE29BF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saturacji za pomocą czujnika na palec dla dorosłych</w:t>
            </w:r>
          </w:p>
        </w:tc>
      </w:tr>
      <w:tr w:rsidR="004B501B" w14:paraId="4B0B26D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D92FA96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3AA44581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nieinwazyjny ciśnienia krwi (NIBP) metodą oscylometryczną.</w:t>
            </w:r>
          </w:p>
        </w:tc>
      </w:tr>
      <w:tr w:rsidR="004B501B" w14:paraId="418E16C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5DD5901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17AC2181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Wyświetlane wartości ciśnień: skurczowe, rozkurczowe oraz średnie</w:t>
            </w:r>
          </w:p>
        </w:tc>
      </w:tr>
      <w:tr w:rsidR="004B501B" w14:paraId="0D494D8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30D6E26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354759B5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Tryby pracy: ręczny, auto, ciągły (STAT)</w:t>
            </w:r>
          </w:p>
        </w:tc>
      </w:tr>
      <w:tr w:rsidR="004B501B" w14:paraId="558F1E2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030C7B4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7A6A280B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Zakres pomiaru od 10-290 mmHg, pomiar ręczny i automatyczny z rozdzielczością 1 mmHg</w:t>
            </w:r>
          </w:p>
        </w:tc>
      </w:tr>
      <w:tr w:rsidR="004B501B" w14:paraId="0295591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E8507F3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008ED531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w trybie auto w zakresie od min. 1  do 480 min.</w:t>
            </w:r>
          </w:p>
        </w:tc>
      </w:tr>
      <w:tr w:rsidR="004B501B" w14:paraId="679DC24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687D293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13A6231D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>Pomiar CO2 w</w:t>
            </w:r>
            <w:r>
              <w:rPr>
                <w:rFonts w:cstheme="minorHAnsi"/>
              </w:rPr>
              <w:t xml:space="preserve"> strumieniu bocznym w</w:t>
            </w:r>
            <w:r w:rsidRPr="006E4CBA">
              <w:rPr>
                <w:rFonts w:cstheme="minorHAnsi"/>
              </w:rPr>
              <w:t xml:space="preserve"> zakresie od min.  0-150 mmHg z rozdzielczością 1 mmHg</w:t>
            </w:r>
          </w:p>
        </w:tc>
      </w:tr>
      <w:tr w:rsidR="004B501B" w14:paraId="5B1A40A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A325D0E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6928BE52" w14:textId="77777777" w:rsidR="004B501B" w:rsidRPr="006E4CBA" w:rsidRDefault="004B501B" w:rsidP="003B6F3D">
            <w:pPr>
              <w:rPr>
                <w:rFonts w:cstheme="minorHAnsi"/>
              </w:rPr>
            </w:pPr>
            <w:r w:rsidRPr="006E4CBA">
              <w:rPr>
                <w:rFonts w:cstheme="minorHAnsi"/>
              </w:rPr>
              <w:t xml:space="preserve">Zakres pomiaru </w:t>
            </w:r>
            <w:proofErr w:type="spellStart"/>
            <w:r w:rsidRPr="006E4CBA">
              <w:rPr>
                <w:rFonts w:cstheme="minorHAnsi"/>
              </w:rPr>
              <w:t>awRR</w:t>
            </w:r>
            <w:proofErr w:type="spellEnd"/>
            <w:r w:rsidRPr="006E4CBA">
              <w:rPr>
                <w:rFonts w:cstheme="minorHAnsi"/>
              </w:rPr>
              <w:t xml:space="preserve"> od min.  0-150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 xml:space="preserve">./min. z rozdzielczością 1 </w:t>
            </w:r>
            <w:proofErr w:type="spellStart"/>
            <w:r w:rsidRPr="006E4CBA">
              <w:rPr>
                <w:rFonts w:cstheme="minorHAnsi"/>
              </w:rPr>
              <w:t>odd</w:t>
            </w:r>
            <w:proofErr w:type="spellEnd"/>
            <w:r w:rsidRPr="006E4CBA">
              <w:rPr>
                <w:rFonts w:cstheme="minorHAnsi"/>
              </w:rPr>
              <w:t>./min.</w:t>
            </w:r>
          </w:p>
        </w:tc>
      </w:tr>
      <w:tr w:rsidR="004B501B" w14:paraId="5E6D01FE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92E4F76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20AB15B8" w14:textId="77777777" w:rsidR="004B501B" w:rsidRPr="006E4CBA" w:rsidRDefault="004B501B" w:rsidP="003B6F3D">
            <w:pPr>
              <w:rPr>
                <w:rFonts w:cstheme="minorHAnsi"/>
              </w:rPr>
            </w:pPr>
            <w:r w:rsidRPr="000B6160">
              <w:rPr>
                <w:rFonts w:cstheme="minorHAnsi"/>
              </w:rPr>
              <w:t>Ręczne i automatyczne ustawianie granic alarmowych wszystkich parametrów mierzonych</w:t>
            </w:r>
          </w:p>
        </w:tc>
      </w:tr>
      <w:tr w:rsidR="004B501B" w14:paraId="59BB586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6F2586C" w14:textId="77777777" w:rsidR="004B501B" w:rsidRDefault="004B501B" w:rsidP="003B6F3D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8365" w:type="dxa"/>
          </w:tcPr>
          <w:p w14:paraId="6A36F755" w14:textId="77777777" w:rsidR="004B501B" w:rsidRPr="000B6160" w:rsidRDefault="004B501B" w:rsidP="003B6F3D">
            <w:pPr>
              <w:rPr>
                <w:rFonts w:cstheme="minorHAnsi"/>
              </w:rPr>
            </w:pPr>
            <w:r>
              <w:rPr>
                <w:rFonts w:cstheme="minorHAnsi"/>
              </w:rPr>
              <w:t>Torba transportowa z min. 2 kieszeniami na wszystkie akcesoria, paskiem naramiennym.</w:t>
            </w:r>
          </w:p>
        </w:tc>
      </w:tr>
      <w:tr w:rsidR="004B501B" w:rsidRPr="00E74B36" w14:paraId="7BFF5E9C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033AA602" w14:textId="58E8854C" w:rsidR="004B501B" w:rsidRPr="00E74B36" w:rsidRDefault="004B501B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jednostrzykawkowa</w:t>
            </w:r>
            <w:proofErr w:type="spellEnd"/>
            <w:r>
              <w:rPr>
                <w:rFonts w:cstheme="minorHAnsi"/>
              </w:rPr>
              <w:t xml:space="preserve"> – </w:t>
            </w:r>
            <w:r w:rsidR="00A00F9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sztuk</w:t>
            </w:r>
            <w:r w:rsidR="00A00F93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</w:tr>
      <w:tr w:rsidR="004B501B" w14:paraId="71D9775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EDD763F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610E04C2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jednostrzykawkowa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B501B" w14:paraId="05F5734E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EC34D65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657CF5FA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Czytelny wyświetlacz LCD, dwuwierszowy, minimum 2x16 znaków</w:t>
            </w:r>
          </w:p>
        </w:tc>
      </w:tr>
      <w:tr w:rsidR="004B501B" w14:paraId="1EE786F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4553800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44522879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25387">
              <w:rPr>
                <w:rFonts w:cstheme="minorHAnsi"/>
              </w:rPr>
              <w:t xml:space="preserve">ożliwość </w:t>
            </w:r>
            <w:proofErr w:type="spellStart"/>
            <w:r w:rsidRPr="00025387">
              <w:rPr>
                <w:rFonts w:cstheme="minorHAnsi"/>
              </w:rPr>
              <w:t>podlądu</w:t>
            </w:r>
            <w:proofErr w:type="spellEnd"/>
            <w:r w:rsidRPr="00025387">
              <w:rPr>
                <w:rFonts w:cstheme="minorHAnsi"/>
              </w:rPr>
              <w:t xml:space="preserve"> i zmiany parametrów w trakcie infuzji</w:t>
            </w:r>
          </w:p>
        </w:tc>
      </w:tr>
      <w:tr w:rsidR="004B501B" w14:paraId="0B53571B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330B55A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6EAA0373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25387">
              <w:rPr>
                <w:rFonts w:cstheme="minorHAnsi"/>
              </w:rPr>
              <w:t xml:space="preserve">raca ze strzykawkami </w:t>
            </w:r>
            <w:r>
              <w:rPr>
                <w:rFonts w:cstheme="minorHAnsi"/>
              </w:rPr>
              <w:t xml:space="preserve">w zakresie minimum </w:t>
            </w:r>
            <w:r w:rsidRPr="00025387">
              <w:rPr>
                <w:rFonts w:cstheme="minorHAnsi"/>
              </w:rPr>
              <w:t>5-60 ml (</w:t>
            </w:r>
            <w:r>
              <w:rPr>
                <w:rFonts w:cstheme="minorHAnsi"/>
              </w:rPr>
              <w:t>minimum</w:t>
            </w:r>
            <w:r w:rsidRPr="00025387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0</w:t>
            </w:r>
            <w:r w:rsidRPr="000253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typów</w:t>
            </w:r>
            <w:r w:rsidRPr="00025387">
              <w:rPr>
                <w:rFonts w:cstheme="minorHAnsi"/>
              </w:rPr>
              <w:t>)</w:t>
            </w:r>
          </w:p>
        </w:tc>
      </w:tr>
      <w:tr w:rsidR="004B501B" w14:paraId="6275016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74151E5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3FEF82AD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25387">
              <w:rPr>
                <w:rFonts w:cstheme="minorHAnsi"/>
              </w:rPr>
              <w:t>utomatyczne rozpoznawanie rozmiaru strzykawki</w:t>
            </w:r>
          </w:p>
        </w:tc>
      </w:tr>
      <w:tr w:rsidR="004B501B" w14:paraId="1D0AE11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DC4F051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474429F8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</w:t>
            </w:r>
            <w:r>
              <w:rPr>
                <w:rFonts w:cstheme="minorHAnsi"/>
              </w:rPr>
              <w:t xml:space="preserve"> </w:t>
            </w:r>
            <w:r w:rsidRPr="00547CE1">
              <w:rPr>
                <w:rFonts w:cstheme="minorHAnsi"/>
              </w:rPr>
              <w:t>umożliwiający programowanie w jednostkach objętościowych</w:t>
            </w:r>
          </w:p>
        </w:tc>
      </w:tr>
      <w:tr w:rsidR="004B501B" w14:paraId="440E9AF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5691813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6BCD7501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programowanie w jednostkach wagowych</w:t>
            </w:r>
          </w:p>
        </w:tc>
      </w:tr>
      <w:tr w:rsidR="004B501B" w14:paraId="4A14916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F5C4D25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13088CF7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infuzję wielofazową</w:t>
            </w:r>
          </w:p>
        </w:tc>
      </w:tr>
      <w:tr w:rsidR="004B501B" w14:paraId="5D1CFEC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21B2D08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379B551D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547CE1">
              <w:rPr>
                <w:rFonts w:cstheme="minorHAnsi"/>
              </w:rPr>
              <w:t>unkcja bezpiecznego podawania dawki uderzeniowej BOLUS</w:t>
            </w:r>
          </w:p>
        </w:tc>
      </w:tr>
      <w:tr w:rsidR="004B501B" w14:paraId="4C0774B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C669F1D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47F2E351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D5FAF">
              <w:rPr>
                <w:rFonts w:cstheme="minorHAnsi"/>
              </w:rPr>
              <w:t>ystem wielopoziomowego wykrywania okluzji z funkcją ANTY-BOLUS(ABS)</w:t>
            </w:r>
          </w:p>
        </w:tc>
      </w:tr>
      <w:tr w:rsidR="004B501B" w14:paraId="3CFD822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5156599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30E7859C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alarmów</w:t>
            </w:r>
          </w:p>
        </w:tc>
      </w:tr>
      <w:tr w:rsidR="004B501B" w14:paraId="20D523D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476A26D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36421966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Wbudowana biblioteka leków</w:t>
            </w:r>
          </w:p>
        </w:tc>
      </w:tr>
      <w:tr w:rsidR="004B501B" w14:paraId="67DD44BB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BCBC086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42A5A5FA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Wbudowany system testów</w:t>
            </w:r>
          </w:p>
        </w:tc>
      </w:tr>
      <w:tr w:rsidR="004B501B" w14:paraId="4A4F643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EA29CC4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2F64D515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odczytu historii zdarzeń na wyświetlaczu.</w:t>
            </w:r>
          </w:p>
        </w:tc>
      </w:tr>
      <w:tr w:rsidR="004B501B" w:rsidRPr="00E74B36" w14:paraId="23A891A1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62C466CC" w14:textId="538026F1" w:rsidR="004B501B" w:rsidRPr="00E74B36" w:rsidRDefault="004B501B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dwustrzykawkowa</w:t>
            </w:r>
            <w:proofErr w:type="spellEnd"/>
            <w:r>
              <w:rPr>
                <w:rFonts w:cstheme="minorHAnsi"/>
              </w:rPr>
              <w:t xml:space="preserve"> – </w:t>
            </w:r>
            <w:r w:rsidR="00A00F9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sztuk</w:t>
            </w:r>
            <w:r w:rsidR="00A00F93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</w:tr>
      <w:tr w:rsidR="004B501B" w14:paraId="2139756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4E78816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115C691F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Pompa infuzyjna </w:t>
            </w:r>
            <w:proofErr w:type="spellStart"/>
            <w:r>
              <w:rPr>
                <w:rFonts w:cstheme="minorHAnsi"/>
              </w:rPr>
              <w:t>dwustrzykawkowa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B501B" w14:paraId="773891C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45A7BB0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0E47E568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Czytelny wyświetlacz LCD, dwuwierszowy, minimum 2x16 znaków</w:t>
            </w:r>
          </w:p>
        </w:tc>
      </w:tr>
      <w:tr w:rsidR="004B501B" w14:paraId="31CB8E8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03D9F0A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670B265C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025387">
              <w:rPr>
                <w:rFonts w:cstheme="minorHAnsi"/>
              </w:rPr>
              <w:t xml:space="preserve">ożliwość </w:t>
            </w:r>
            <w:proofErr w:type="spellStart"/>
            <w:r w:rsidRPr="00025387">
              <w:rPr>
                <w:rFonts w:cstheme="minorHAnsi"/>
              </w:rPr>
              <w:t>podlądu</w:t>
            </w:r>
            <w:proofErr w:type="spellEnd"/>
            <w:r w:rsidRPr="00025387">
              <w:rPr>
                <w:rFonts w:cstheme="minorHAnsi"/>
              </w:rPr>
              <w:t xml:space="preserve"> i zmiany parametrów w trakcie infuzji</w:t>
            </w:r>
          </w:p>
        </w:tc>
      </w:tr>
      <w:tr w:rsidR="004B501B" w14:paraId="476A493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928D671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5EB7ACBA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25387">
              <w:rPr>
                <w:rFonts w:cstheme="minorHAnsi"/>
              </w:rPr>
              <w:t xml:space="preserve">raca ze strzykawkami </w:t>
            </w:r>
            <w:r>
              <w:rPr>
                <w:rFonts w:cstheme="minorHAnsi"/>
              </w:rPr>
              <w:t xml:space="preserve">w zakresie minimum </w:t>
            </w:r>
            <w:r w:rsidRPr="00025387">
              <w:rPr>
                <w:rFonts w:cstheme="minorHAnsi"/>
              </w:rPr>
              <w:t>5-60 ml (</w:t>
            </w:r>
            <w:r>
              <w:rPr>
                <w:rFonts w:cstheme="minorHAnsi"/>
              </w:rPr>
              <w:t>minimum</w:t>
            </w:r>
            <w:r w:rsidRPr="00025387">
              <w:rPr>
                <w:rFonts w:cstheme="minorHAnsi"/>
              </w:rPr>
              <w:t xml:space="preserve"> 5</w:t>
            </w:r>
            <w:r>
              <w:rPr>
                <w:rFonts w:cstheme="minorHAnsi"/>
              </w:rPr>
              <w:t>0</w:t>
            </w:r>
            <w:r w:rsidRPr="0002538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typów</w:t>
            </w:r>
            <w:r w:rsidRPr="00025387">
              <w:rPr>
                <w:rFonts w:cstheme="minorHAnsi"/>
              </w:rPr>
              <w:t>)</w:t>
            </w:r>
          </w:p>
        </w:tc>
      </w:tr>
      <w:tr w:rsidR="004B501B" w14:paraId="0D38042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386ACAC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709B3473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25387">
              <w:rPr>
                <w:rFonts w:cstheme="minorHAnsi"/>
              </w:rPr>
              <w:t>utomatyczne rozpoznawanie rozmiaru strzykawki</w:t>
            </w:r>
          </w:p>
        </w:tc>
      </w:tr>
      <w:tr w:rsidR="004B501B" w14:paraId="498AB84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90541D6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19BB8284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</w:t>
            </w:r>
            <w:r>
              <w:rPr>
                <w:rFonts w:cstheme="minorHAnsi"/>
              </w:rPr>
              <w:t xml:space="preserve"> </w:t>
            </w:r>
            <w:r w:rsidRPr="00547CE1">
              <w:rPr>
                <w:rFonts w:cstheme="minorHAnsi"/>
              </w:rPr>
              <w:t>umożliwiający programowanie w jednostkach objętościowych</w:t>
            </w:r>
          </w:p>
        </w:tc>
      </w:tr>
      <w:tr w:rsidR="004B501B" w14:paraId="529E9E7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9CC49B7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5D34EE16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programowanie w jednostkach wagowych</w:t>
            </w:r>
          </w:p>
        </w:tc>
      </w:tr>
      <w:tr w:rsidR="004B501B" w14:paraId="3D02A5DC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A31A787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4DF4A249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547CE1">
              <w:rPr>
                <w:rFonts w:cstheme="minorHAnsi"/>
              </w:rPr>
              <w:t>ryb pracy umożliwiający infuzję wielofazową</w:t>
            </w:r>
          </w:p>
        </w:tc>
      </w:tr>
      <w:tr w:rsidR="004B501B" w14:paraId="216C957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9A1AC82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3A63CAEC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547CE1">
              <w:rPr>
                <w:rFonts w:cstheme="minorHAnsi"/>
              </w:rPr>
              <w:t>unkcja bezpiecznego podawania dawki uderzeniowej BOLUS</w:t>
            </w:r>
          </w:p>
        </w:tc>
      </w:tr>
      <w:tr w:rsidR="004B501B" w14:paraId="180AD85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DAE5530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0406E84F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8D5FAF">
              <w:rPr>
                <w:rFonts w:cstheme="minorHAnsi"/>
              </w:rPr>
              <w:t>ystem wielopoziomowego wykrywania okluzji z funkcją ANTY-BOLUS(ABS)</w:t>
            </w:r>
          </w:p>
        </w:tc>
      </w:tr>
      <w:tr w:rsidR="004B501B" w14:paraId="281F2F2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3198F69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369FB63E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alarmów</w:t>
            </w:r>
          </w:p>
        </w:tc>
      </w:tr>
      <w:tr w:rsidR="004B501B" w14:paraId="4CF8FB8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F61DC90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78576CE1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Wbudowana biblioteka leków</w:t>
            </w:r>
          </w:p>
        </w:tc>
      </w:tr>
      <w:tr w:rsidR="004B501B" w14:paraId="7E5CEBC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6D5892A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48FBC90E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Wbudowany system testów</w:t>
            </w:r>
          </w:p>
        </w:tc>
      </w:tr>
      <w:tr w:rsidR="004B501B" w14:paraId="4DBB7A6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DCE65B8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02212CAC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odczytu historii zdarzeń na wyświetlaczu.</w:t>
            </w:r>
          </w:p>
        </w:tc>
      </w:tr>
      <w:tr w:rsidR="004B501B" w:rsidRPr="00E74B36" w14:paraId="7EDF4792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2C52C86A" w14:textId="0611B35A" w:rsidR="004B501B" w:rsidRPr="00E74B36" w:rsidRDefault="004B501B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Pompa infuzyjna objętościowa – </w:t>
            </w:r>
            <w:r w:rsidR="00A00F9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sztuk</w:t>
            </w:r>
            <w:r w:rsidR="00A00F93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</w:tr>
      <w:tr w:rsidR="004B501B" w14:paraId="1904030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6C9ADAA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121835E4" w14:textId="77777777" w:rsidR="004B501B" w:rsidRPr="009F57E4" w:rsidRDefault="004B501B" w:rsidP="003B6F3D">
            <w:p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>Możliwość stosowania zestawów infuzyjnych do podaży:</w:t>
            </w:r>
          </w:p>
          <w:p w14:paraId="45D82B38" w14:textId="77777777" w:rsidR="004B501B" w:rsidRPr="009F57E4" w:rsidRDefault="004B501B" w:rsidP="003B6F3D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lastRenderedPageBreak/>
              <w:t xml:space="preserve">leków standardowych, płynów infuzyjnych i </w:t>
            </w:r>
            <w:proofErr w:type="spellStart"/>
            <w:r w:rsidRPr="009F57E4">
              <w:rPr>
                <w:rFonts w:cstheme="minorHAnsi"/>
              </w:rPr>
              <w:t>cytostatyków</w:t>
            </w:r>
            <w:proofErr w:type="spellEnd"/>
            <w:r w:rsidRPr="009F57E4">
              <w:rPr>
                <w:rFonts w:cstheme="minorHAnsi"/>
              </w:rPr>
              <w:t xml:space="preserve"> (zestawy nie zawierające </w:t>
            </w:r>
            <w:proofErr w:type="spellStart"/>
            <w:r w:rsidRPr="009F57E4">
              <w:rPr>
                <w:rFonts w:cstheme="minorHAnsi"/>
              </w:rPr>
              <w:t>ftalanów</w:t>
            </w:r>
            <w:proofErr w:type="spellEnd"/>
            <w:r w:rsidRPr="009F57E4">
              <w:rPr>
                <w:rFonts w:cstheme="minorHAnsi"/>
              </w:rPr>
              <w:t xml:space="preserve"> (DEHP-</w:t>
            </w:r>
            <w:proofErr w:type="spellStart"/>
            <w:r w:rsidRPr="009F57E4">
              <w:rPr>
                <w:rFonts w:cstheme="minorHAnsi"/>
              </w:rPr>
              <w:t>free</w:t>
            </w:r>
            <w:proofErr w:type="spellEnd"/>
            <w:r w:rsidRPr="009F57E4">
              <w:rPr>
                <w:rFonts w:cstheme="minorHAnsi"/>
              </w:rPr>
              <w:t>) oraz lateksu),</w:t>
            </w:r>
          </w:p>
          <w:p w14:paraId="10FED073" w14:textId="77777777" w:rsidR="004B501B" w:rsidRPr="009F57E4" w:rsidRDefault="004B501B" w:rsidP="003B6F3D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>żywienia pozajelitowego i żywienia dojelitowego,</w:t>
            </w:r>
          </w:p>
          <w:p w14:paraId="1A8F7BBC" w14:textId="77777777" w:rsidR="004B501B" w:rsidRPr="009F57E4" w:rsidRDefault="004B501B" w:rsidP="003B6F3D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>leków światłoczułych,</w:t>
            </w:r>
          </w:p>
          <w:p w14:paraId="0D8A985E" w14:textId="77777777" w:rsidR="004B501B" w:rsidRPr="009F57E4" w:rsidRDefault="004B501B" w:rsidP="003B6F3D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F57E4">
              <w:rPr>
                <w:rFonts w:cstheme="minorHAnsi"/>
              </w:rPr>
              <w:t>krwi i preparatów krwiopochodnych</w:t>
            </w:r>
          </w:p>
        </w:tc>
      </w:tr>
      <w:tr w:rsidR="004B501B" w14:paraId="0A10379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9F5C657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74C6CF6B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22274B">
              <w:rPr>
                <w:rFonts w:cstheme="minorHAnsi"/>
              </w:rPr>
              <w:t>Klawiatura symboliczna i fizyczna (nie wyświetlana na ekranie) klawiatura alfanumeryczna umożliwiająca szybkie i intuicyjne programowanie infuzji oraz obsługę pompy.</w:t>
            </w:r>
          </w:p>
        </w:tc>
      </w:tr>
      <w:tr w:rsidR="004B501B" w14:paraId="4779DDB2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B30FE69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119CCD3A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9D1F30">
              <w:t>Mechanizm zabezpieczający przed swobodnym przepływem grawitacyjnym składający się z dwóch elementów – jeden w pompie i drugi na zestawie infuzyjnym.</w:t>
            </w:r>
          </w:p>
        </w:tc>
      </w:tr>
      <w:tr w:rsidR="004B501B" w14:paraId="21A08FBE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93AD546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5114AF94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9D1F30">
              <w:t>Możliwość odłączania detektora kropli.</w:t>
            </w:r>
          </w:p>
        </w:tc>
      </w:tr>
      <w:tr w:rsidR="004B501B" w14:paraId="4AA0EB3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7B730BC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39D5656D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9D1F30">
              <w:t>Możliwość usunięcia zestawu infuzyjnego z pompy w trybie wyłączonym  z podłączonym i odłączonym zasilaniem zewnętrznym.</w:t>
            </w:r>
          </w:p>
        </w:tc>
      </w:tr>
      <w:tr w:rsidR="004B501B" w14:paraId="11E63AF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A6CE7BD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5F030511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9D1F30">
              <w:t xml:space="preserve">Wykrywanie powietrza w zestawie infuzyjnym. </w:t>
            </w:r>
          </w:p>
        </w:tc>
      </w:tr>
      <w:tr w:rsidR="004B501B" w14:paraId="41C0096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871BF45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4EC39F38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9D1F30">
              <w:t xml:space="preserve">Kolorowy </w:t>
            </w:r>
            <w:r>
              <w:t xml:space="preserve">dotykowy </w:t>
            </w:r>
            <w:r w:rsidRPr="009D1F30">
              <w:t>ekran pompy.</w:t>
            </w:r>
          </w:p>
        </w:tc>
      </w:tr>
      <w:tr w:rsidR="004B501B" w14:paraId="38616FE6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F366B84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65C7ADBF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AA395F">
              <w:t>Wszystkie komunikaty w pompie w języku polskim.</w:t>
            </w:r>
          </w:p>
        </w:tc>
      </w:tr>
      <w:tr w:rsidR="004B501B" w14:paraId="102B370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D0E9988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0424BB1F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AA395F">
              <w:t>Przekątna ekranu</w:t>
            </w:r>
            <w:r>
              <w:t xml:space="preserve"> min</w:t>
            </w:r>
            <w:r w:rsidRPr="00AA395F">
              <w:t xml:space="preserve"> 3,2 cala</w:t>
            </w:r>
          </w:p>
        </w:tc>
      </w:tr>
      <w:tr w:rsidR="004B501B" w14:paraId="145E6D1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4EAEC2B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23732BA7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AA395F">
              <w:t>Zakres szybkości dozowania min. 0,1 – 1200 ml/h.</w:t>
            </w:r>
          </w:p>
        </w:tc>
      </w:tr>
      <w:tr w:rsidR="004B501B" w14:paraId="1474374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58B4FB7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4C7DE2D7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AA395F">
              <w:t>Dokładność infuzji ± 5%.</w:t>
            </w:r>
          </w:p>
        </w:tc>
      </w:tr>
      <w:tr w:rsidR="004B501B" w14:paraId="6B5B8136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978C10F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38932D5F" w14:textId="77777777" w:rsidR="004B501B" w:rsidRPr="00DF2A3A" w:rsidRDefault="004B501B" w:rsidP="003B6F3D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Programowanie parametrów infuzji w jednostkach:</w:t>
            </w:r>
          </w:p>
          <w:p w14:paraId="014075F3" w14:textId="77777777" w:rsidR="004B501B" w:rsidRPr="00DF2A3A" w:rsidRDefault="004B501B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 w:rsidRPr="00DF2A3A">
              <w:rPr>
                <w:rFonts w:cstheme="minorHAnsi"/>
                <w:lang w:val="en-US"/>
              </w:rPr>
              <w:t>ml, L,</w:t>
            </w:r>
          </w:p>
          <w:p w14:paraId="20F995FD" w14:textId="77777777" w:rsidR="004B501B" w:rsidRPr="00DF2A3A" w:rsidRDefault="004B501B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 w:rsidRPr="00DF2A3A">
              <w:rPr>
                <w:rFonts w:cstheme="minorHAnsi"/>
                <w:lang w:val="en-US"/>
              </w:rPr>
              <w:t xml:space="preserve">ng, </w:t>
            </w:r>
            <w:r w:rsidRPr="00DF2A3A">
              <w:rPr>
                <w:rFonts w:cstheme="minorHAnsi"/>
              </w:rPr>
              <w:t>μ</w:t>
            </w:r>
            <w:r w:rsidRPr="00DF2A3A">
              <w:rPr>
                <w:rFonts w:cstheme="minorHAnsi"/>
                <w:lang w:val="en-US"/>
              </w:rPr>
              <w:t>g, mg, g,</w:t>
            </w:r>
          </w:p>
          <w:p w14:paraId="21FBD2EB" w14:textId="77777777" w:rsidR="004B501B" w:rsidRPr="00DF2A3A" w:rsidRDefault="004B501B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r w:rsidRPr="00DF2A3A">
              <w:rPr>
                <w:rFonts w:cstheme="minorHAnsi"/>
              </w:rPr>
              <w:t>μ</w:t>
            </w:r>
            <w:r w:rsidRPr="00DF2A3A">
              <w:rPr>
                <w:rFonts w:cstheme="minorHAnsi"/>
                <w:lang w:val="en-US"/>
              </w:rPr>
              <w:t xml:space="preserve">Eq, </w:t>
            </w:r>
            <w:proofErr w:type="spellStart"/>
            <w:r w:rsidRPr="00DF2A3A">
              <w:rPr>
                <w:rFonts w:cstheme="minorHAnsi"/>
                <w:lang w:val="en-US"/>
              </w:rPr>
              <w:t>mEq</w:t>
            </w:r>
            <w:proofErr w:type="spellEnd"/>
            <w:r w:rsidRPr="00DF2A3A">
              <w:rPr>
                <w:rFonts w:cstheme="minorHAnsi"/>
                <w:lang w:val="en-US"/>
              </w:rPr>
              <w:t>, Eq,</w:t>
            </w:r>
          </w:p>
          <w:p w14:paraId="54D755B4" w14:textId="77777777" w:rsidR="004B501B" w:rsidRPr="00DF2A3A" w:rsidRDefault="004B501B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  <w:proofErr w:type="spellStart"/>
            <w:r w:rsidRPr="00DF2A3A">
              <w:rPr>
                <w:rFonts w:cstheme="minorHAnsi"/>
                <w:lang w:val="en-US"/>
              </w:rPr>
              <w:t>mlU</w:t>
            </w:r>
            <w:proofErr w:type="spellEnd"/>
            <w:r w:rsidRPr="00DF2A3A">
              <w:rPr>
                <w:rFonts w:cstheme="minorHAnsi"/>
                <w:lang w:val="en-US"/>
              </w:rPr>
              <w:t xml:space="preserve">, IU, </w:t>
            </w:r>
            <w:proofErr w:type="spellStart"/>
            <w:r w:rsidRPr="00DF2A3A">
              <w:rPr>
                <w:rFonts w:cstheme="minorHAnsi"/>
                <w:lang w:val="en-US"/>
              </w:rPr>
              <w:t>kIU</w:t>
            </w:r>
            <w:proofErr w:type="spellEnd"/>
            <w:r w:rsidRPr="00DF2A3A">
              <w:rPr>
                <w:rFonts w:cstheme="minorHAnsi"/>
                <w:lang w:val="en-US"/>
              </w:rPr>
              <w:t>,</w:t>
            </w:r>
          </w:p>
          <w:p w14:paraId="63FFB1CB" w14:textId="77777777" w:rsidR="004B501B" w:rsidRPr="00DF2A3A" w:rsidRDefault="004B501B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spellStart"/>
            <w:r w:rsidRPr="00DF2A3A">
              <w:rPr>
                <w:rFonts w:cstheme="minorHAnsi"/>
              </w:rPr>
              <w:t>mIE</w:t>
            </w:r>
            <w:proofErr w:type="spellEnd"/>
            <w:r w:rsidRPr="00DF2A3A">
              <w:rPr>
                <w:rFonts w:cstheme="minorHAnsi"/>
              </w:rPr>
              <w:t xml:space="preserve">, IE, </w:t>
            </w:r>
            <w:proofErr w:type="spellStart"/>
            <w:r w:rsidRPr="00DF2A3A">
              <w:rPr>
                <w:rFonts w:cstheme="minorHAnsi"/>
              </w:rPr>
              <w:t>kIE</w:t>
            </w:r>
            <w:proofErr w:type="spellEnd"/>
            <w:r w:rsidRPr="00DF2A3A">
              <w:rPr>
                <w:rFonts w:cstheme="minorHAnsi"/>
              </w:rPr>
              <w:t>,</w:t>
            </w:r>
          </w:p>
          <w:p w14:paraId="6354A158" w14:textId="77777777" w:rsidR="004B501B" w:rsidRPr="00DF2A3A" w:rsidRDefault="004B501B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cal, kcal,</w:t>
            </w:r>
          </w:p>
          <w:p w14:paraId="40BE9CB0" w14:textId="77777777" w:rsidR="004B501B" w:rsidRPr="00DF2A3A" w:rsidRDefault="004B501B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 xml:space="preserve">J, </w:t>
            </w:r>
            <w:proofErr w:type="spellStart"/>
            <w:r w:rsidRPr="00DF2A3A">
              <w:rPr>
                <w:rFonts w:cstheme="minorHAnsi"/>
              </w:rPr>
              <w:t>kJ</w:t>
            </w:r>
            <w:proofErr w:type="spellEnd"/>
            <w:r w:rsidRPr="00DF2A3A">
              <w:rPr>
                <w:rFonts w:cstheme="minorHAnsi"/>
              </w:rPr>
              <w:t>,</w:t>
            </w:r>
          </w:p>
          <w:p w14:paraId="6B8DDF1B" w14:textId="77777777" w:rsidR="004B501B" w:rsidRPr="00DF2A3A" w:rsidRDefault="004B501B" w:rsidP="003B6F3D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spellStart"/>
            <w:r w:rsidRPr="00DF2A3A">
              <w:rPr>
                <w:rFonts w:cstheme="minorHAnsi"/>
              </w:rPr>
              <w:t>mmol</w:t>
            </w:r>
            <w:proofErr w:type="spellEnd"/>
            <w:r w:rsidRPr="00DF2A3A">
              <w:rPr>
                <w:rFonts w:cstheme="minorHAnsi"/>
              </w:rPr>
              <w:t xml:space="preserve">, mol, </w:t>
            </w:r>
          </w:p>
          <w:p w14:paraId="3CB5007A" w14:textId="77777777" w:rsidR="004B501B" w:rsidRPr="00DF2A3A" w:rsidRDefault="004B501B" w:rsidP="003B6F3D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z uwzględnieniem wagi pacjenta lub nie,</w:t>
            </w:r>
          </w:p>
          <w:p w14:paraId="06E010EE" w14:textId="77777777" w:rsidR="004B501B" w:rsidRPr="00DF2A3A" w:rsidRDefault="004B501B" w:rsidP="003B6F3D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 xml:space="preserve">z uwzględnieniem powierzchni pacjenta lub nie, </w:t>
            </w:r>
          </w:p>
          <w:p w14:paraId="5CF62E4F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DF2A3A">
              <w:rPr>
                <w:rFonts w:cstheme="minorHAnsi"/>
              </w:rPr>
              <w:t>na min, godz., dobę</w:t>
            </w:r>
          </w:p>
        </w:tc>
      </w:tr>
      <w:tr w:rsidR="004B501B" w14:paraId="2EAD2B2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078DFC4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282D3274" w14:textId="77777777" w:rsidR="004B501B" w:rsidRPr="00DA4F5D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A4F5D">
              <w:rPr>
                <w:rFonts w:cstheme="minorHAnsi"/>
              </w:rPr>
              <w:t>ryby dozowania:</w:t>
            </w:r>
          </w:p>
          <w:p w14:paraId="68F55438" w14:textId="77777777" w:rsidR="004B501B" w:rsidRPr="00DA4F5D" w:rsidRDefault="004B501B" w:rsidP="003B6F3D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ciągła,</w:t>
            </w:r>
          </w:p>
          <w:p w14:paraId="26ACDE82" w14:textId="77777777" w:rsidR="004B501B" w:rsidRPr="00DA4F5D" w:rsidRDefault="004B501B" w:rsidP="003B6F3D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okresowa (bolusowa),</w:t>
            </w:r>
          </w:p>
          <w:p w14:paraId="50E0E5DC" w14:textId="77777777" w:rsidR="004B501B" w:rsidRPr="00DA4F5D" w:rsidRDefault="004B501B" w:rsidP="003B6F3D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profilowa (24 kroki infuzji),</w:t>
            </w:r>
          </w:p>
          <w:p w14:paraId="5EDF1172" w14:textId="77777777" w:rsidR="004B501B" w:rsidRPr="00DA4F5D" w:rsidRDefault="004B501B" w:rsidP="003B6F3D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DA4F5D">
              <w:rPr>
                <w:rFonts w:cstheme="minorHAnsi"/>
              </w:rPr>
              <w:t>Infuzja TPN (narastanie / utrzymanie / opadanie).</w:t>
            </w:r>
          </w:p>
        </w:tc>
      </w:tr>
      <w:tr w:rsidR="004B501B" w14:paraId="49BDA2C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45DC18D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5BD70926" w14:textId="77777777" w:rsidR="004B501B" w:rsidRPr="00221922" w:rsidRDefault="004B501B" w:rsidP="003B6F3D">
            <w:p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 xml:space="preserve">Czytelny, kolorowy wyświetlacz z możliwością wyświetlenia następujących informacji jednocześnie: </w:t>
            </w:r>
          </w:p>
          <w:p w14:paraId="6386E938" w14:textId="77777777" w:rsidR="004B501B" w:rsidRPr="00221922" w:rsidRDefault="004B501B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nazwa leku,</w:t>
            </w:r>
          </w:p>
          <w:p w14:paraId="49ADF132" w14:textId="77777777" w:rsidR="004B501B" w:rsidRPr="00221922" w:rsidRDefault="004B501B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koncentracja leku,</w:t>
            </w:r>
          </w:p>
          <w:p w14:paraId="310ADB90" w14:textId="77777777" w:rsidR="004B501B" w:rsidRPr="00221922" w:rsidRDefault="004B501B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szybkość infuzji,</w:t>
            </w:r>
          </w:p>
          <w:p w14:paraId="0895F955" w14:textId="77777777" w:rsidR="004B501B" w:rsidRPr="00221922" w:rsidRDefault="004B501B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informacji, że wartość szybkości infuzji mieści się w zalecanym zakresie lub znajduje się w zakresie limitu miękkiego dolnego lub górnego,</w:t>
            </w:r>
          </w:p>
          <w:p w14:paraId="7C8AF96F" w14:textId="77777777" w:rsidR="004B501B" w:rsidRPr="00221922" w:rsidRDefault="004B501B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podana dawka,</w:t>
            </w:r>
          </w:p>
          <w:p w14:paraId="7A900311" w14:textId="77777777" w:rsidR="004B501B" w:rsidRPr="00221922" w:rsidRDefault="004B501B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poziom limitów dla szybkości infuzji,</w:t>
            </w:r>
          </w:p>
          <w:p w14:paraId="01D2AB2D" w14:textId="77777777" w:rsidR="004B501B" w:rsidRPr="00221922" w:rsidRDefault="004B501B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czas do końca dawki w formie graficznej,</w:t>
            </w:r>
          </w:p>
          <w:p w14:paraId="09FD848A" w14:textId="77777777" w:rsidR="004B501B" w:rsidRPr="00221922" w:rsidRDefault="004B501B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kategorii leku wyodrębnionej kolorem,</w:t>
            </w:r>
          </w:p>
          <w:p w14:paraId="5DD25589" w14:textId="77777777" w:rsidR="004B501B" w:rsidRPr="00221922" w:rsidRDefault="004B501B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stan naładowania akumulatora,</w:t>
            </w:r>
          </w:p>
          <w:p w14:paraId="69284A77" w14:textId="77777777" w:rsidR="004B501B" w:rsidRPr="00221922" w:rsidRDefault="004B501B" w:rsidP="003B6F3D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221922">
              <w:rPr>
                <w:rFonts w:cstheme="minorHAnsi"/>
              </w:rPr>
              <w:t>aktualne ciśnienie w linii pacjenta w formie graficznej.</w:t>
            </w:r>
          </w:p>
        </w:tc>
      </w:tr>
      <w:tr w:rsidR="004B501B" w14:paraId="546710CE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B1992B2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6F1D5C33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B974B8">
              <w:t>Zabezpieczenie przed gwałtowną zmianą szybkości w trakcie trwania infuzji (miareczkowanie).</w:t>
            </w:r>
          </w:p>
        </w:tc>
      </w:tr>
      <w:tr w:rsidR="004B501B" w14:paraId="12AFF775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0FC877B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42E62897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B974B8">
              <w:t>Napisy na wyświetlaczu w języku polskim.</w:t>
            </w:r>
          </w:p>
        </w:tc>
      </w:tr>
      <w:tr w:rsidR="004B501B" w14:paraId="57B75AA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3B50BBD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53900908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B974B8">
              <w:t>Regulowane progi ciśnienia okluzji, 12 poziomów.</w:t>
            </w:r>
          </w:p>
        </w:tc>
      </w:tr>
      <w:tr w:rsidR="004B501B" w14:paraId="21855476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01DEEAC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0759F7D5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4E4877">
              <w:t>Czas ładowania akumulatora do 100% po pełnym rozładowaniu – do 5 h.</w:t>
            </w:r>
          </w:p>
        </w:tc>
      </w:tr>
      <w:tr w:rsidR="004B501B" w14:paraId="1205864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306018C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687600B1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4E4877">
              <w:t>Waga do 2,5 kg.</w:t>
            </w:r>
          </w:p>
        </w:tc>
      </w:tr>
      <w:tr w:rsidR="004B501B" w:rsidRPr="00E74B36" w14:paraId="24E4277D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78FD34EC" w14:textId="7E5024F1" w:rsidR="004B501B" w:rsidRPr="00E74B36" w:rsidRDefault="004B501B" w:rsidP="003B6F3D">
            <w:pPr>
              <w:jc w:val="center"/>
              <w:rPr>
                <w:rFonts w:cstheme="minorHAnsi"/>
              </w:rPr>
            </w:pPr>
            <w:r w:rsidRPr="005953F4">
              <w:rPr>
                <w:rFonts w:cstheme="minorHAnsi"/>
              </w:rPr>
              <w:t xml:space="preserve">Zestaw treningowy do wkłuć </w:t>
            </w:r>
            <w:proofErr w:type="spellStart"/>
            <w:r w:rsidRPr="005953F4">
              <w:rPr>
                <w:rFonts w:cstheme="minorHAnsi"/>
              </w:rPr>
              <w:t>doszpikowych</w:t>
            </w:r>
            <w:proofErr w:type="spellEnd"/>
            <w:r w:rsidRPr="005953F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</w:t>
            </w:r>
            <w:r w:rsidR="00A00F9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zestaw</w:t>
            </w:r>
            <w:r w:rsidR="00A00F93">
              <w:rPr>
                <w:rFonts w:cstheme="minorHAnsi"/>
              </w:rPr>
              <w:t>y</w:t>
            </w:r>
            <w:r>
              <w:rPr>
                <w:rFonts w:cstheme="minorHAnsi"/>
              </w:rPr>
              <w:t>.</w:t>
            </w:r>
          </w:p>
        </w:tc>
      </w:tr>
      <w:tr w:rsidR="004B501B" w14:paraId="4B48417E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FCBB3A9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24B83EA7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Zestaw złożony z 2 występujących w Polsce systemów uzyskiwania dostępu </w:t>
            </w:r>
            <w:proofErr w:type="spellStart"/>
            <w:r>
              <w:rPr>
                <w:rFonts w:cstheme="minorHAnsi"/>
              </w:rPr>
              <w:t>doszpikowego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B501B" w14:paraId="169007F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E055AC9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1E78ACF5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Urządzenia do wkłuć w wersjach szkoleniowych, z możliwością wielokrotnego uzyskiwania dostępu </w:t>
            </w:r>
            <w:proofErr w:type="spellStart"/>
            <w:r>
              <w:rPr>
                <w:rFonts w:cstheme="minorHAnsi"/>
              </w:rPr>
              <w:t>doszpikowego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B501B" w14:paraId="30ADDEA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E8EB48C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33B13793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nr 1: System do</w:t>
            </w:r>
            <w:r w:rsidRPr="006E3DB2">
              <w:rPr>
                <w:rFonts w:cstheme="minorHAnsi"/>
              </w:rPr>
              <w:t xml:space="preserve"> zakładania dojścia </w:t>
            </w:r>
            <w:proofErr w:type="spellStart"/>
            <w:r w:rsidRPr="006E3DB2">
              <w:rPr>
                <w:rFonts w:cstheme="minorHAnsi"/>
              </w:rPr>
              <w:t>doszpikowego</w:t>
            </w:r>
            <w:proofErr w:type="spellEnd"/>
            <w:r w:rsidRPr="006E3DB2">
              <w:rPr>
                <w:rFonts w:cstheme="minorHAnsi"/>
              </w:rPr>
              <w:t xml:space="preserve"> w etui z napęd</w:t>
            </w:r>
            <w:r>
              <w:rPr>
                <w:rFonts w:cstheme="minorHAnsi"/>
              </w:rPr>
              <w:t>em</w:t>
            </w:r>
            <w:r w:rsidRPr="006E3DB2">
              <w:rPr>
                <w:rFonts w:cstheme="minorHAnsi"/>
              </w:rPr>
              <w:t xml:space="preserve"> wielokrotnego użytku z wbudowanym akumulatorem, magnetycznymi złączami umożliwiającymi wkręcanie igieł do jamy szpikowej, z 3 rozmiarami igieł </w:t>
            </w:r>
            <w:proofErr w:type="spellStart"/>
            <w:r w:rsidRPr="006E3DB2">
              <w:rPr>
                <w:rFonts w:cstheme="minorHAnsi"/>
              </w:rPr>
              <w:t>doszpikowych</w:t>
            </w:r>
            <w:proofErr w:type="spellEnd"/>
            <w:r w:rsidRPr="006E3DB2">
              <w:rPr>
                <w:rFonts w:cstheme="minorHAnsi"/>
              </w:rPr>
              <w:t xml:space="preserve">, z minimum 3 stabilizatorami wkłucia </w:t>
            </w:r>
            <w:proofErr w:type="spellStart"/>
            <w:r w:rsidRPr="006E3DB2">
              <w:rPr>
                <w:rFonts w:cstheme="minorHAnsi"/>
              </w:rPr>
              <w:t>doszpikowego</w:t>
            </w:r>
            <w:proofErr w:type="spellEnd"/>
            <w:r w:rsidRPr="006E3DB2">
              <w:rPr>
                <w:rFonts w:cstheme="minorHAnsi"/>
              </w:rPr>
              <w:t xml:space="preserve"> oraz modelami kości umożliwiającymi zakładanie dojść </w:t>
            </w:r>
            <w:proofErr w:type="spellStart"/>
            <w:r w:rsidRPr="006E3DB2">
              <w:rPr>
                <w:rFonts w:cstheme="minorHAnsi"/>
              </w:rPr>
              <w:t>doszpikowych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</w:tr>
      <w:tr w:rsidR="004B501B" w14:paraId="1CBCFB2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943040F" w14:textId="77777777" w:rsidR="004B501B" w:rsidRDefault="004B501B" w:rsidP="003B6F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365" w:type="dxa"/>
          </w:tcPr>
          <w:p w14:paraId="3AFF7C0E" w14:textId="77777777" w:rsidR="004B501B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nr 2:</w:t>
            </w:r>
            <w:r w:rsidRPr="005A476A">
              <w:rPr>
                <w:rFonts w:cstheme="minorHAnsi"/>
              </w:rPr>
              <w:t xml:space="preserve"> Na wyposażeniu każdego zestawu urządzenie przeładowujące igłę treningową, igła treningowa</w:t>
            </w:r>
            <w:r>
              <w:rPr>
                <w:rFonts w:cstheme="minorHAnsi"/>
              </w:rPr>
              <w:t xml:space="preserve"> dla dorosłych i pediatryczna</w:t>
            </w:r>
            <w:r w:rsidRPr="005A476A">
              <w:rPr>
                <w:rFonts w:cstheme="minorHAnsi"/>
              </w:rPr>
              <w:t xml:space="preserve">, bloczek piankowy, minimum 4 klipsy służące do zabezpieczenia wkłucia i etui. </w:t>
            </w:r>
          </w:p>
          <w:p w14:paraId="7646FF4C" w14:textId="77777777" w:rsidR="004B501B" w:rsidRDefault="004B501B" w:rsidP="003B6F3D">
            <w:pPr>
              <w:jc w:val="both"/>
              <w:rPr>
                <w:rFonts w:cstheme="minorHAnsi"/>
              </w:rPr>
            </w:pPr>
          </w:p>
        </w:tc>
      </w:tr>
      <w:tr w:rsidR="004B501B" w:rsidRPr="00E74B36" w14:paraId="6690CF1D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18FABF7D" w14:textId="76EC5FA7" w:rsidR="004B501B" w:rsidRPr="00E74B36" w:rsidRDefault="004B501B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Stetoskop cyfrowy – </w:t>
            </w:r>
            <w:r w:rsidR="00A00F9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sztuk</w:t>
            </w:r>
            <w:r w:rsidR="00A00F93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</w:tr>
      <w:tr w:rsidR="004B501B" w14:paraId="230C158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C6667EC" w14:textId="77777777" w:rsidR="004B501B" w:rsidRDefault="004B501B" w:rsidP="003B6F3D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8365" w:type="dxa"/>
          </w:tcPr>
          <w:p w14:paraId="5FADA126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Stetoskop cyfrowy</w:t>
            </w:r>
          </w:p>
        </w:tc>
      </w:tr>
      <w:tr w:rsidR="004B501B" w14:paraId="2230268D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1A2DD5F" w14:textId="77777777" w:rsidR="004B501B" w:rsidRDefault="004B501B" w:rsidP="003B6F3D">
            <w:pPr>
              <w:pStyle w:val="Akapitzlist"/>
              <w:numPr>
                <w:ilvl w:val="0"/>
                <w:numId w:val="19"/>
              </w:numPr>
            </w:pPr>
          </w:p>
        </w:tc>
        <w:tc>
          <w:tcPr>
            <w:tcW w:w="8365" w:type="dxa"/>
          </w:tcPr>
          <w:p w14:paraId="00134C9F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E1788B">
              <w:rPr>
                <w:rFonts w:cstheme="minorHAnsi"/>
              </w:rPr>
              <w:t>Cechy stetoskopu</w:t>
            </w:r>
            <w:r>
              <w:rPr>
                <w:rFonts w:cstheme="minorHAnsi"/>
              </w:rPr>
              <w:t>:</w:t>
            </w:r>
          </w:p>
          <w:p w14:paraId="7F6F31B2" w14:textId="77777777" w:rsidR="004B501B" w:rsidRPr="00E1788B" w:rsidRDefault="004B501B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Łączność z oprogramowaniem na urządzenia mobilne</w:t>
            </w:r>
            <w:r w:rsidRPr="00E1788B">
              <w:rPr>
                <w:rFonts w:cstheme="minorHAnsi"/>
              </w:rPr>
              <w:t xml:space="preserve"> - wizualizacja i udostępnianie dźwięków serca</w:t>
            </w:r>
          </w:p>
          <w:p w14:paraId="67D273DF" w14:textId="77777777" w:rsidR="004B501B" w:rsidRPr="00E1788B" w:rsidRDefault="004B501B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E1788B">
              <w:rPr>
                <w:rFonts w:cstheme="minorHAnsi"/>
              </w:rPr>
              <w:t>40-krotna amplifikacja (przy częstotliwości szczytowej, w porównaniu z trybem analogowym)</w:t>
            </w:r>
          </w:p>
          <w:p w14:paraId="0FB42362" w14:textId="77777777" w:rsidR="004B501B" w:rsidRPr="00E1788B" w:rsidRDefault="004B501B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 xml:space="preserve">Aktywna redukcja szumów </w:t>
            </w:r>
            <w:r>
              <w:rPr>
                <w:rFonts w:cstheme="minorHAnsi"/>
              </w:rPr>
              <w:t>w tle</w:t>
            </w:r>
          </w:p>
          <w:p w14:paraId="0CBE1343" w14:textId="77777777" w:rsidR="004B501B" w:rsidRPr="00E1788B" w:rsidRDefault="004B501B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Przełączanie trybów osłuchu analogowego i wzmocnionego.</w:t>
            </w:r>
          </w:p>
          <w:p w14:paraId="72F5AEB4" w14:textId="77777777" w:rsidR="004B501B" w:rsidRPr="00E1788B" w:rsidRDefault="004B501B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Miękkie, samouszczelniające oliwki.</w:t>
            </w:r>
          </w:p>
          <w:p w14:paraId="563C2687" w14:textId="77777777" w:rsidR="004B501B" w:rsidRPr="00E1788B" w:rsidRDefault="004B501B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Regulowana dwustronna głowica ze stali nierdzewnej z otwartym lub zamkniętym lejkiem</w:t>
            </w:r>
          </w:p>
          <w:p w14:paraId="5C9EDBB0" w14:textId="77777777" w:rsidR="004B501B" w:rsidRPr="00E1788B" w:rsidRDefault="004B501B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Przeznaczony do stosowania u pacjentów dorosłych i dzieci</w:t>
            </w:r>
          </w:p>
          <w:p w14:paraId="555ED630" w14:textId="77777777" w:rsidR="004B501B" w:rsidRPr="00E1788B" w:rsidRDefault="004B501B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>Zatwierdzone przez FDA i zgodne z HIPAA</w:t>
            </w:r>
          </w:p>
          <w:p w14:paraId="324BD4D1" w14:textId="77777777" w:rsidR="004B501B" w:rsidRPr="00694B7A" w:rsidRDefault="004B501B" w:rsidP="003B6F3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  <w:r w:rsidRPr="00E1788B">
              <w:rPr>
                <w:rFonts w:cstheme="minorHAnsi"/>
              </w:rPr>
              <w:t xml:space="preserve">Współpraca z oprogramowaniem na urządzeniach z systemem iOS i Android,  </w:t>
            </w:r>
            <w:r>
              <w:rPr>
                <w:rFonts w:cstheme="minorHAnsi"/>
              </w:rPr>
              <w:t>z możliwością</w:t>
            </w:r>
            <w:r w:rsidRPr="00E1788B">
              <w:rPr>
                <w:rFonts w:cstheme="minorHAnsi"/>
              </w:rPr>
              <w:t xml:space="preserve"> zapis</w:t>
            </w:r>
            <w:r>
              <w:rPr>
                <w:rFonts w:cstheme="minorHAnsi"/>
              </w:rPr>
              <w:t>ania kilkunastosekundowych nagrań.</w:t>
            </w:r>
          </w:p>
        </w:tc>
      </w:tr>
      <w:tr w:rsidR="004B501B" w:rsidRPr="00E74B36" w14:paraId="3C54E137" w14:textId="77777777" w:rsidTr="003B6F3D">
        <w:tc>
          <w:tcPr>
            <w:tcW w:w="9074" w:type="dxa"/>
            <w:gridSpan w:val="2"/>
            <w:shd w:val="clear" w:color="auto" w:fill="B4C6E7" w:themeFill="accent1" w:themeFillTint="66"/>
            <w:vAlign w:val="center"/>
          </w:tcPr>
          <w:p w14:paraId="2C43B3C9" w14:textId="44891372" w:rsidR="004B501B" w:rsidRPr="00E74B36" w:rsidRDefault="004B501B" w:rsidP="003B6F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Plecak ratowniczy – </w:t>
            </w:r>
            <w:r w:rsidR="00A00F9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sztuk</w:t>
            </w:r>
            <w:r w:rsidR="00A00F93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</w:tr>
      <w:tr w:rsidR="004B501B" w14:paraId="5921F7F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F50C17E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781BAF53" w14:textId="77777777" w:rsidR="004B501B" w:rsidRPr="002148D5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Plecak z </w:t>
            </w:r>
            <w:r w:rsidRPr="004053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wielokomorową konstrukcją dla ułatwienia właściwej segregacji sprzętu.</w:t>
            </w:r>
          </w:p>
        </w:tc>
      </w:tr>
      <w:tr w:rsidR="004B501B" w14:paraId="491F191B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07329F77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3C1C5ED0" w14:textId="77777777" w:rsidR="004B501B" w:rsidRPr="004053BF" w:rsidRDefault="004B501B" w:rsidP="003B6F3D">
            <w:pPr>
              <w:jc w:val="both"/>
              <w:rPr>
                <w:rFonts w:cstheme="minorHAnsi"/>
              </w:rPr>
            </w:pPr>
            <w:r w:rsidRPr="004053BF">
              <w:rPr>
                <w:rFonts w:cstheme="minorHAnsi"/>
              </w:rPr>
              <w:t xml:space="preserve">Plecak </w:t>
            </w:r>
            <w:r>
              <w:rPr>
                <w:rFonts w:cstheme="minorHAnsi"/>
              </w:rPr>
              <w:t xml:space="preserve">wyposażony w </w:t>
            </w:r>
            <w:r w:rsidRPr="004053BF">
              <w:rPr>
                <w:rFonts w:cstheme="minorHAnsi"/>
              </w:rPr>
              <w:t>2 uchwyty transportowe do przenoszenia w ręku, które rozmieszczone są w sposób umożliwiający transport w pozycji</w:t>
            </w:r>
          </w:p>
          <w:p w14:paraId="276E2F73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4053BF">
              <w:rPr>
                <w:rFonts w:cstheme="minorHAnsi"/>
              </w:rPr>
              <w:t xml:space="preserve">pionowej (uchwyt na szczycie plecaka) oraz poziomej (uchwyt boczny). </w:t>
            </w:r>
          </w:p>
        </w:tc>
      </w:tr>
      <w:tr w:rsidR="004B501B" w14:paraId="53099CB6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91301D7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793A778F" w14:textId="77777777" w:rsidR="004B501B" w:rsidRPr="004053BF" w:rsidRDefault="004B501B" w:rsidP="003B6F3D">
            <w:pPr>
              <w:jc w:val="both"/>
              <w:rPr>
                <w:rFonts w:cstheme="minorHAnsi"/>
              </w:rPr>
            </w:pPr>
            <w:r w:rsidRPr="00324252">
              <w:rPr>
                <w:rFonts w:cstheme="minorHAnsi"/>
              </w:rPr>
              <w:t>System transportu na plecach składa</w:t>
            </w:r>
            <w:r>
              <w:rPr>
                <w:rFonts w:cstheme="minorHAnsi"/>
              </w:rPr>
              <w:t>jący się z</w:t>
            </w:r>
            <w:r w:rsidRPr="00324252">
              <w:rPr>
                <w:rFonts w:cstheme="minorHAnsi"/>
              </w:rPr>
              <w:t xml:space="preserve"> dwóch szelek oraz paska spinającego szelki na wysokości klatki</w:t>
            </w:r>
            <w:r>
              <w:rPr>
                <w:rFonts w:cstheme="minorHAnsi"/>
              </w:rPr>
              <w:t xml:space="preserve"> </w:t>
            </w:r>
            <w:r w:rsidRPr="00324252">
              <w:rPr>
                <w:rFonts w:cstheme="minorHAnsi"/>
              </w:rPr>
              <w:t xml:space="preserve">piersiowej. Wszystkie te elementy </w:t>
            </w:r>
            <w:r>
              <w:rPr>
                <w:rFonts w:cstheme="minorHAnsi"/>
              </w:rPr>
              <w:t>z regulacją umożliwiającą</w:t>
            </w:r>
            <w:r w:rsidRPr="00324252">
              <w:rPr>
                <w:rFonts w:cstheme="minorHAnsi"/>
              </w:rPr>
              <w:t xml:space="preserve"> dopasowanie systemu do indywidualnych potrzeb.</w:t>
            </w:r>
          </w:p>
        </w:tc>
      </w:tr>
      <w:tr w:rsidR="004B501B" w14:paraId="0B736999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32CDE462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1FBF5D85" w14:textId="77777777" w:rsidR="004B501B" w:rsidRPr="00324252" w:rsidRDefault="004B501B" w:rsidP="003B6F3D">
            <w:pPr>
              <w:jc w:val="both"/>
              <w:rPr>
                <w:rFonts w:cstheme="minorHAnsi"/>
              </w:rPr>
            </w:pPr>
            <w:r w:rsidRPr="00A038CA">
              <w:rPr>
                <w:rFonts w:cstheme="minorHAnsi"/>
              </w:rPr>
              <w:t xml:space="preserve">Plecak wyposażony </w:t>
            </w:r>
            <w:r>
              <w:rPr>
                <w:rFonts w:cstheme="minorHAnsi"/>
              </w:rPr>
              <w:t xml:space="preserve">w </w:t>
            </w:r>
            <w:r w:rsidRPr="00A038CA">
              <w:rPr>
                <w:rFonts w:cstheme="minorHAnsi"/>
              </w:rPr>
              <w:t xml:space="preserve">elementy odblaskowe na wszystkich kieszeniach. </w:t>
            </w:r>
          </w:p>
        </w:tc>
      </w:tr>
      <w:tr w:rsidR="004B501B" w14:paraId="0F68E653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5A6C17C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4959A702" w14:textId="77777777" w:rsidR="004B501B" w:rsidRPr="00A038CA" w:rsidRDefault="004B501B" w:rsidP="003B6F3D">
            <w:pPr>
              <w:jc w:val="both"/>
              <w:rPr>
                <w:rFonts w:cstheme="minorHAnsi"/>
              </w:rPr>
            </w:pPr>
            <w:r w:rsidRPr="00C0562F">
              <w:rPr>
                <w:rFonts w:cstheme="minorHAnsi"/>
              </w:rPr>
              <w:t>Wymiary plecaka: 55 cm wysokość x 5</w:t>
            </w:r>
            <w:r>
              <w:rPr>
                <w:rFonts w:cstheme="minorHAnsi"/>
              </w:rPr>
              <w:t>0</w:t>
            </w:r>
            <w:r w:rsidRPr="00C0562F">
              <w:rPr>
                <w:rFonts w:cstheme="minorHAnsi"/>
              </w:rPr>
              <w:t xml:space="preserve"> cm szerokość x 2</w:t>
            </w:r>
            <w:r>
              <w:rPr>
                <w:rFonts w:cstheme="minorHAnsi"/>
              </w:rPr>
              <w:t>5</w:t>
            </w:r>
            <w:r w:rsidRPr="00C0562F">
              <w:rPr>
                <w:rFonts w:cstheme="minorHAnsi"/>
              </w:rPr>
              <w:t xml:space="preserve"> cm głębokość</w:t>
            </w:r>
            <w:r>
              <w:rPr>
                <w:rFonts w:cstheme="minorHAnsi"/>
              </w:rPr>
              <w:t xml:space="preserve"> (+- 5 cm)</w:t>
            </w:r>
          </w:p>
        </w:tc>
      </w:tr>
      <w:tr w:rsidR="004B501B" w14:paraId="1F08639A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658B586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5438B86F" w14:textId="77777777" w:rsidR="004B501B" w:rsidRPr="00C0562F" w:rsidRDefault="004B501B" w:rsidP="003B6F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Waga maksymalnie 3,5 kg.</w:t>
            </w:r>
          </w:p>
        </w:tc>
      </w:tr>
      <w:tr w:rsidR="004B501B" w14:paraId="2FAB3900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FE1C64A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3380D954" w14:textId="77777777" w:rsidR="004B501B" w:rsidRPr="006D6244" w:rsidRDefault="004B501B" w:rsidP="003B6F3D">
            <w:pPr>
              <w:jc w:val="both"/>
              <w:rPr>
                <w:rFonts w:cstheme="minorHAnsi"/>
              </w:rPr>
            </w:pPr>
            <w:r w:rsidRPr="006D6244">
              <w:rPr>
                <w:rFonts w:cstheme="minorHAnsi"/>
              </w:rPr>
              <w:t xml:space="preserve">Przednia klapa w komorze głównej </w:t>
            </w:r>
            <w:r>
              <w:rPr>
                <w:rFonts w:cstheme="minorHAnsi"/>
              </w:rPr>
              <w:t>wyposażona w</w:t>
            </w:r>
            <w:r w:rsidRPr="006D6244">
              <w:rPr>
                <w:rFonts w:cstheme="minorHAnsi"/>
              </w:rPr>
              <w:t xml:space="preserve"> przyszyte gumy oraz jest przystosowana</w:t>
            </w:r>
          </w:p>
          <w:p w14:paraId="711E3A30" w14:textId="77777777" w:rsidR="004B501B" w:rsidRDefault="004B501B" w:rsidP="003B6F3D">
            <w:pPr>
              <w:jc w:val="both"/>
              <w:rPr>
                <w:rFonts w:cstheme="minorHAnsi"/>
              </w:rPr>
            </w:pPr>
            <w:r w:rsidRPr="006D6244">
              <w:rPr>
                <w:rFonts w:cstheme="minorHAnsi"/>
              </w:rPr>
              <w:t>do mocowania na rzep panelu z kieszeniami z folii zapinanymi na magnes.</w:t>
            </w:r>
          </w:p>
        </w:tc>
      </w:tr>
      <w:tr w:rsidR="004B501B" w14:paraId="1B7B9AE7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56B68EB0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348CE009" w14:textId="77777777" w:rsidR="004B501B" w:rsidRPr="006D6244" w:rsidRDefault="004B501B" w:rsidP="003B6F3D">
            <w:pPr>
              <w:jc w:val="both"/>
              <w:rPr>
                <w:rFonts w:cstheme="minorHAnsi"/>
              </w:rPr>
            </w:pPr>
            <w:r w:rsidRPr="00714B53">
              <w:rPr>
                <w:rFonts w:cstheme="minorHAnsi"/>
              </w:rPr>
              <w:t>Pas plecaka wyposażony</w:t>
            </w:r>
            <w:r>
              <w:rPr>
                <w:rFonts w:cstheme="minorHAnsi"/>
              </w:rPr>
              <w:t xml:space="preserve"> </w:t>
            </w:r>
            <w:r w:rsidRPr="00714B53">
              <w:rPr>
                <w:rFonts w:cstheme="minorHAnsi"/>
              </w:rPr>
              <w:t>w trzy kieszenie boczne, rączki do przenoszenia w</w:t>
            </w:r>
            <w:r>
              <w:rPr>
                <w:rFonts w:cstheme="minorHAnsi"/>
              </w:rPr>
              <w:t xml:space="preserve"> </w:t>
            </w:r>
            <w:r w:rsidRPr="00714B53">
              <w:rPr>
                <w:rFonts w:cstheme="minorHAnsi"/>
              </w:rPr>
              <w:t>pionie lub poziomie oraz gumową kieszeń przeznaczoną na rękawiczki.</w:t>
            </w:r>
          </w:p>
        </w:tc>
      </w:tr>
      <w:tr w:rsidR="004B501B" w14:paraId="0B420AC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6FF25D64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3FF5BE7D" w14:textId="77777777" w:rsidR="004B501B" w:rsidRPr="000E2339" w:rsidRDefault="004B501B" w:rsidP="003B6F3D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Spód plecaka wzmocniony materiałem odpornym na ścieranie. Do dna mocowane 5</w:t>
            </w:r>
          </w:p>
          <w:p w14:paraId="5199904F" w14:textId="77777777" w:rsidR="004B501B" w:rsidRPr="00714B53" w:rsidRDefault="004B501B" w:rsidP="003B6F3D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plastikowych podstawek typu jeże.</w:t>
            </w:r>
          </w:p>
        </w:tc>
      </w:tr>
      <w:tr w:rsidR="004B501B" w14:paraId="31C746A8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7FA54E15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03B18640" w14:textId="77777777" w:rsidR="004B501B" w:rsidRPr="000E2339" w:rsidRDefault="004B501B" w:rsidP="003B6F3D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Na tyle plecaka szelki wykonane z cordury, podszyte siatką dystansową oraz pasek</w:t>
            </w:r>
          </w:p>
          <w:p w14:paraId="4C77FA39" w14:textId="77777777" w:rsidR="004B501B" w:rsidRPr="000E2339" w:rsidRDefault="004B501B" w:rsidP="003B6F3D">
            <w:pPr>
              <w:jc w:val="both"/>
              <w:rPr>
                <w:rFonts w:cstheme="minorHAnsi"/>
              </w:rPr>
            </w:pPr>
            <w:r w:rsidRPr="000E2339">
              <w:rPr>
                <w:rFonts w:cstheme="minorHAnsi"/>
              </w:rPr>
              <w:t>spinający szelki na wysokości klatki piersiowej. Możliwość chowania szelek do kieszeni.</w:t>
            </w:r>
          </w:p>
        </w:tc>
      </w:tr>
      <w:tr w:rsidR="004B501B" w14:paraId="337F0B54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4EE6EBA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0A1AAB4B" w14:textId="77777777" w:rsidR="004B501B" w:rsidRPr="00125054" w:rsidRDefault="004B501B" w:rsidP="003B6F3D">
            <w:pPr>
              <w:jc w:val="both"/>
              <w:rPr>
                <w:rFonts w:cstheme="minorHAnsi"/>
              </w:rPr>
            </w:pPr>
            <w:r w:rsidRPr="00125054">
              <w:rPr>
                <w:rFonts w:cstheme="minorHAnsi"/>
              </w:rPr>
              <w:t xml:space="preserve">Wyjmowane </w:t>
            </w:r>
            <w:proofErr w:type="spellStart"/>
            <w:r w:rsidRPr="00125054">
              <w:rPr>
                <w:rFonts w:cstheme="minorHAnsi"/>
              </w:rPr>
              <w:t>ampularium</w:t>
            </w:r>
            <w:proofErr w:type="spellEnd"/>
            <w:r w:rsidRPr="00125054">
              <w:rPr>
                <w:rFonts w:cstheme="minorHAnsi"/>
              </w:rPr>
              <w:t xml:space="preserve"> na</w:t>
            </w:r>
            <w:r>
              <w:rPr>
                <w:rFonts w:cstheme="minorHAnsi"/>
              </w:rPr>
              <w:t xml:space="preserve"> minimum</w:t>
            </w:r>
            <w:r w:rsidRPr="00125054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>0</w:t>
            </w:r>
            <w:r w:rsidRPr="00125054">
              <w:rPr>
                <w:rFonts w:cstheme="minorHAnsi"/>
              </w:rPr>
              <w:t xml:space="preserve"> ampułek o różnych rozmiarach oraz dodatkowe</w:t>
            </w:r>
          </w:p>
          <w:p w14:paraId="3C2A07EE" w14:textId="77777777" w:rsidR="004B501B" w:rsidRPr="000E2339" w:rsidRDefault="004B501B" w:rsidP="003B6F3D">
            <w:pPr>
              <w:jc w:val="both"/>
              <w:rPr>
                <w:rFonts w:cstheme="minorHAnsi"/>
              </w:rPr>
            </w:pPr>
            <w:proofErr w:type="spellStart"/>
            <w:r w:rsidRPr="00125054">
              <w:rPr>
                <w:rFonts w:cstheme="minorHAnsi"/>
              </w:rPr>
              <w:t>ampularium</w:t>
            </w:r>
            <w:proofErr w:type="spellEnd"/>
            <w:r w:rsidRPr="00125054">
              <w:rPr>
                <w:rFonts w:cstheme="minorHAnsi"/>
              </w:rPr>
              <w:t xml:space="preserve"> na </w:t>
            </w:r>
            <w:r>
              <w:rPr>
                <w:rFonts w:cstheme="minorHAnsi"/>
              </w:rPr>
              <w:t xml:space="preserve">co najmniej </w:t>
            </w:r>
            <w:r w:rsidRPr="00125054">
              <w:rPr>
                <w:rFonts w:cstheme="minorHAnsi"/>
              </w:rPr>
              <w:t>9 ampułek z możliwością zamocowania do pasa.</w:t>
            </w:r>
          </w:p>
        </w:tc>
      </w:tr>
      <w:tr w:rsidR="004B501B" w14:paraId="4F63D13F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2BE27580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29C27D21" w14:textId="77777777" w:rsidR="004B501B" w:rsidRDefault="004B501B" w:rsidP="003B6F3D">
            <w:pPr>
              <w:ind w:right="-1312"/>
            </w:pPr>
            <w:r>
              <w:t xml:space="preserve">Gwarancja: Minimum 24 miesiące, okres gwarancji </w:t>
            </w:r>
          </w:p>
          <w:p w14:paraId="2547155C" w14:textId="77777777" w:rsidR="004B501B" w:rsidRDefault="004B501B" w:rsidP="003B6F3D">
            <w:pPr>
              <w:ind w:right="-1312"/>
            </w:pPr>
            <w:r>
              <w:t xml:space="preserve">dotyczy również poszczególnych urządzeń </w:t>
            </w:r>
          </w:p>
          <w:p w14:paraId="330B3101" w14:textId="77777777" w:rsidR="004B501B" w:rsidRDefault="004B501B" w:rsidP="003B6F3D">
            <w:pPr>
              <w:ind w:right="-1312"/>
              <w:rPr>
                <w:rFonts w:cstheme="minorHAnsi"/>
              </w:rPr>
            </w:pPr>
            <w:r>
              <w:t>wchodzących w skład zestawu</w:t>
            </w:r>
          </w:p>
        </w:tc>
      </w:tr>
      <w:tr w:rsidR="004B501B" w14:paraId="1F65C891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435F4E94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3A5664CC" w14:textId="77777777" w:rsidR="004B501B" w:rsidRDefault="004B501B" w:rsidP="003B6F3D">
            <w:pPr>
              <w:ind w:right="-1312"/>
              <w:rPr>
                <w:rFonts w:cstheme="minorHAnsi"/>
              </w:rPr>
            </w:pPr>
            <w:r>
              <w:t>Termin dostawy: do 30 dni</w:t>
            </w:r>
          </w:p>
        </w:tc>
      </w:tr>
      <w:tr w:rsidR="004B501B" w14:paraId="579F2B36" w14:textId="77777777" w:rsidTr="004B501B">
        <w:tc>
          <w:tcPr>
            <w:tcW w:w="709" w:type="dxa"/>
            <w:shd w:val="clear" w:color="auto" w:fill="B4C6E7" w:themeFill="accent1" w:themeFillTint="66"/>
            <w:vAlign w:val="center"/>
          </w:tcPr>
          <w:p w14:paraId="1ECC3014" w14:textId="77777777" w:rsidR="004B501B" w:rsidRDefault="004B501B" w:rsidP="003B6F3D">
            <w:pPr>
              <w:pStyle w:val="Akapitzlist"/>
              <w:numPr>
                <w:ilvl w:val="0"/>
                <w:numId w:val="21"/>
              </w:numPr>
            </w:pPr>
          </w:p>
        </w:tc>
        <w:tc>
          <w:tcPr>
            <w:tcW w:w="8365" w:type="dxa"/>
          </w:tcPr>
          <w:p w14:paraId="1A5D3B18" w14:textId="77777777" w:rsidR="004B501B" w:rsidRDefault="004B501B" w:rsidP="003B6F3D">
            <w:pPr>
              <w:ind w:right="-1312"/>
            </w:pPr>
            <w:r>
              <w:t>Serwis: 24h od zgłoszenia, w przypadku przedłużającej</w:t>
            </w:r>
          </w:p>
          <w:p w14:paraId="05B0DAAB" w14:textId="77777777" w:rsidR="004B501B" w:rsidRDefault="004B501B" w:rsidP="003B6F3D">
            <w:pPr>
              <w:ind w:right="-1312"/>
            </w:pPr>
            <w:r>
              <w:t xml:space="preserve">się naprawy powyżej 14 dni, Wykonawca zobowiązany </w:t>
            </w:r>
          </w:p>
          <w:p w14:paraId="6CC18884" w14:textId="77777777" w:rsidR="004B501B" w:rsidRPr="009E7FE9" w:rsidRDefault="004B501B" w:rsidP="003B6F3D">
            <w:pPr>
              <w:ind w:right="-1312"/>
            </w:pPr>
            <w:r>
              <w:t>będzie podstawić urządzenie zastępcze</w:t>
            </w:r>
          </w:p>
        </w:tc>
      </w:tr>
    </w:tbl>
    <w:p w14:paraId="104988D1" w14:textId="77777777" w:rsidR="004B501B" w:rsidRDefault="004B501B" w:rsidP="004B501B"/>
    <w:p w14:paraId="7012775D" w14:textId="77777777" w:rsidR="004B501B" w:rsidRDefault="004B501B" w:rsidP="004B501B"/>
    <w:p w14:paraId="0F7A28E5" w14:textId="77777777" w:rsidR="004B501B" w:rsidRPr="007A0022" w:rsidRDefault="004B501B" w:rsidP="004B501B">
      <w:pPr>
        <w:jc w:val="center"/>
        <w:rPr>
          <w:b/>
        </w:rPr>
      </w:pPr>
      <w:r w:rsidRPr="00F6644B">
        <w:rPr>
          <w:b/>
        </w:rPr>
        <w:t>OŚWIADCZENIE OFERENTA</w:t>
      </w:r>
    </w:p>
    <w:p w14:paraId="5C7F8147" w14:textId="77777777" w:rsidR="004B501B" w:rsidRDefault="004B501B" w:rsidP="004B501B">
      <w:pPr>
        <w:jc w:val="both"/>
        <w:rPr>
          <w:b/>
        </w:rPr>
      </w:pPr>
      <w:r w:rsidRPr="00F6644B">
        <w:rPr>
          <w:b/>
        </w:rPr>
        <w:t>Zobowiązuję się do dostarczenia fabrycznie nowego wymienionego sprzętu z zachowaniem wszystkich opisanych wymagań, w tym co do warunków  gwarancji, serwisu i terminu dostawy.</w:t>
      </w:r>
    </w:p>
    <w:p w14:paraId="228F6174" w14:textId="77777777" w:rsidR="004B501B" w:rsidRDefault="004B501B" w:rsidP="004B501B">
      <w:pPr>
        <w:jc w:val="both"/>
        <w:rPr>
          <w:b/>
        </w:rPr>
      </w:pPr>
    </w:p>
    <w:p w14:paraId="719A5EC1" w14:textId="77777777" w:rsidR="004B501B" w:rsidRDefault="004B501B" w:rsidP="004B501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……………………………………………………………………</w:t>
      </w:r>
    </w:p>
    <w:p w14:paraId="4A31F41F" w14:textId="77777777" w:rsidR="004B501B" w:rsidRPr="00F6644B" w:rsidRDefault="004B501B" w:rsidP="004B501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(data i podpis oferenta)</w:t>
      </w:r>
    </w:p>
    <w:p w14:paraId="796F1336" w14:textId="77777777" w:rsidR="004B501B" w:rsidRDefault="004B501B" w:rsidP="004B501B"/>
    <w:p w14:paraId="35410989" w14:textId="77777777" w:rsidR="004B501B" w:rsidRDefault="004B501B" w:rsidP="004B501B"/>
    <w:p w14:paraId="1B179D9F" w14:textId="77777777" w:rsidR="00691769" w:rsidRDefault="00691769"/>
    <w:sectPr w:rsidR="0069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B9"/>
    <w:multiLevelType w:val="hybridMultilevel"/>
    <w:tmpl w:val="85628C02"/>
    <w:lvl w:ilvl="0" w:tplc="E370F7D4">
      <w:start w:val="10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8AB"/>
    <w:multiLevelType w:val="hybridMultilevel"/>
    <w:tmpl w:val="6CAA3452"/>
    <w:lvl w:ilvl="0" w:tplc="85C8DB16">
      <w:start w:val="210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40F"/>
    <w:multiLevelType w:val="hybridMultilevel"/>
    <w:tmpl w:val="69D4627C"/>
    <w:lvl w:ilvl="0" w:tplc="126288B0">
      <w:start w:val="19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01C11"/>
    <w:multiLevelType w:val="hybridMultilevel"/>
    <w:tmpl w:val="5BCAB5D2"/>
    <w:lvl w:ilvl="0" w:tplc="EFF05A18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5080"/>
    <w:multiLevelType w:val="hybridMultilevel"/>
    <w:tmpl w:val="EDE4FDBE"/>
    <w:lvl w:ilvl="0" w:tplc="C0FE8534">
      <w:start w:val="32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6F66"/>
    <w:multiLevelType w:val="hybridMultilevel"/>
    <w:tmpl w:val="CE3A2E72"/>
    <w:lvl w:ilvl="0" w:tplc="E1F03958">
      <w:start w:val="199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03B97"/>
    <w:multiLevelType w:val="hybridMultilevel"/>
    <w:tmpl w:val="FA60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D3D"/>
    <w:multiLevelType w:val="hybridMultilevel"/>
    <w:tmpl w:val="8D103F36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8B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07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8A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20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2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0C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5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6E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442E"/>
    <w:multiLevelType w:val="hybridMultilevel"/>
    <w:tmpl w:val="944EF6CA"/>
    <w:lvl w:ilvl="0" w:tplc="9DE254C0">
      <w:start w:val="27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B8F"/>
    <w:multiLevelType w:val="hybridMultilevel"/>
    <w:tmpl w:val="B4CCA448"/>
    <w:lvl w:ilvl="0" w:tplc="ED9AD3E0">
      <w:start w:val="19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24F38"/>
    <w:multiLevelType w:val="hybridMultilevel"/>
    <w:tmpl w:val="7BA4CADC"/>
    <w:lvl w:ilvl="0" w:tplc="3E9E8E26">
      <w:start w:val="8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701F"/>
    <w:multiLevelType w:val="hybridMultilevel"/>
    <w:tmpl w:val="6D0AB2B2"/>
    <w:lvl w:ilvl="0" w:tplc="6574AEB6">
      <w:start w:val="283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C4298"/>
    <w:multiLevelType w:val="hybridMultilevel"/>
    <w:tmpl w:val="1E8A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E696F"/>
    <w:multiLevelType w:val="hybridMultilevel"/>
    <w:tmpl w:val="02EA2FB2"/>
    <w:lvl w:ilvl="0" w:tplc="6810B24C">
      <w:start w:val="8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53630"/>
    <w:multiLevelType w:val="hybridMultilevel"/>
    <w:tmpl w:val="271011DE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224E6"/>
    <w:multiLevelType w:val="hybridMultilevel"/>
    <w:tmpl w:val="3858CEF4"/>
    <w:lvl w:ilvl="0" w:tplc="0415001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F5264"/>
    <w:multiLevelType w:val="hybridMultilevel"/>
    <w:tmpl w:val="11CAD1E6"/>
    <w:lvl w:ilvl="0" w:tplc="961061F0">
      <w:start w:val="19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22A27"/>
    <w:multiLevelType w:val="hybridMultilevel"/>
    <w:tmpl w:val="6BE4764E"/>
    <w:lvl w:ilvl="0" w:tplc="9A4AAF30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B65C7"/>
    <w:multiLevelType w:val="hybridMultilevel"/>
    <w:tmpl w:val="B9628B9E"/>
    <w:lvl w:ilvl="0" w:tplc="4EE61CC4">
      <w:start w:val="20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A3C97"/>
    <w:multiLevelType w:val="hybridMultilevel"/>
    <w:tmpl w:val="54ACAAC8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A47A5"/>
    <w:multiLevelType w:val="hybridMultilevel"/>
    <w:tmpl w:val="AAFC19BE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664B2"/>
    <w:multiLevelType w:val="hybridMultilevel"/>
    <w:tmpl w:val="8C7017E0"/>
    <w:lvl w:ilvl="0" w:tplc="E85E1CEE">
      <w:start w:val="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5188A"/>
    <w:multiLevelType w:val="hybridMultilevel"/>
    <w:tmpl w:val="34483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F3E24"/>
    <w:multiLevelType w:val="hybridMultilevel"/>
    <w:tmpl w:val="18E08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891"/>
    <w:multiLevelType w:val="hybridMultilevel"/>
    <w:tmpl w:val="ABAC5272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E07B6"/>
    <w:multiLevelType w:val="hybridMultilevel"/>
    <w:tmpl w:val="1F6E206E"/>
    <w:lvl w:ilvl="0" w:tplc="DE2491F2">
      <w:start w:val="11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A47"/>
    <w:multiLevelType w:val="hybridMultilevel"/>
    <w:tmpl w:val="5B6A8A50"/>
    <w:lvl w:ilvl="0" w:tplc="1408CA4E">
      <w:start w:val="27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87B07"/>
    <w:multiLevelType w:val="hybridMultilevel"/>
    <w:tmpl w:val="116CA880"/>
    <w:lvl w:ilvl="0" w:tplc="608C50BC">
      <w:start w:val="266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149D"/>
    <w:multiLevelType w:val="hybridMultilevel"/>
    <w:tmpl w:val="E56E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14D"/>
    <w:multiLevelType w:val="hybridMultilevel"/>
    <w:tmpl w:val="1FC88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06EB7"/>
    <w:multiLevelType w:val="hybridMultilevel"/>
    <w:tmpl w:val="B216AC74"/>
    <w:lvl w:ilvl="0" w:tplc="FFFFFFFF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3360E"/>
    <w:multiLevelType w:val="hybridMultilevel"/>
    <w:tmpl w:val="FBB858E2"/>
    <w:lvl w:ilvl="0" w:tplc="F112FB4A">
      <w:start w:val="273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41D00"/>
    <w:multiLevelType w:val="hybridMultilevel"/>
    <w:tmpl w:val="5C36E074"/>
    <w:lvl w:ilvl="0" w:tplc="33DCE72A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545E8"/>
    <w:multiLevelType w:val="hybridMultilevel"/>
    <w:tmpl w:val="2324829E"/>
    <w:lvl w:ilvl="0" w:tplc="A7029F30">
      <w:start w:val="21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34642"/>
    <w:multiLevelType w:val="hybridMultilevel"/>
    <w:tmpl w:val="8C8C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630B7"/>
    <w:multiLevelType w:val="hybridMultilevel"/>
    <w:tmpl w:val="2A2A166C"/>
    <w:lvl w:ilvl="0" w:tplc="08D06E44">
      <w:start w:val="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25484"/>
    <w:multiLevelType w:val="hybridMultilevel"/>
    <w:tmpl w:val="48AA3A0A"/>
    <w:lvl w:ilvl="0" w:tplc="8BE2ECBA">
      <w:start w:val="88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529A7"/>
    <w:multiLevelType w:val="hybridMultilevel"/>
    <w:tmpl w:val="7076E396"/>
    <w:lvl w:ilvl="0" w:tplc="CE841A90">
      <w:start w:val="117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05D10"/>
    <w:multiLevelType w:val="hybridMultilevel"/>
    <w:tmpl w:val="62EE9D0E"/>
    <w:lvl w:ilvl="0" w:tplc="A9AEEF7C">
      <w:start w:val="22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57244"/>
    <w:multiLevelType w:val="hybridMultilevel"/>
    <w:tmpl w:val="EC3E8D8E"/>
    <w:lvl w:ilvl="0" w:tplc="8812A530">
      <w:start w:val="5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A71F2"/>
    <w:multiLevelType w:val="hybridMultilevel"/>
    <w:tmpl w:val="4FA60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4683F"/>
    <w:multiLevelType w:val="hybridMultilevel"/>
    <w:tmpl w:val="F18AC37C"/>
    <w:lvl w:ilvl="0" w:tplc="924CF50A">
      <w:start w:val="224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D292F"/>
    <w:multiLevelType w:val="hybridMultilevel"/>
    <w:tmpl w:val="5A1E92A2"/>
    <w:lvl w:ilvl="0" w:tplc="2FB48CBE">
      <w:start w:val="309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4161F"/>
    <w:multiLevelType w:val="hybridMultilevel"/>
    <w:tmpl w:val="940E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14AC7"/>
    <w:multiLevelType w:val="hybridMultilevel"/>
    <w:tmpl w:val="CE029F12"/>
    <w:lvl w:ilvl="0" w:tplc="D0B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D2E2F"/>
    <w:multiLevelType w:val="hybridMultilevel"/>
    <w:tmpl w:val="1092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61FF5"/>
    <w:multiLevelType w:val="hybridMultilevel"/>
    <w:tmpl w:val="5E12612E"/>
    <w:lvl w:ilvl="0" w:tplc="86501184">
      <w:start w:val="61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249E7"/>
    <w:multiLevelType w:val="hybridMultilevel"/>
    <w:tmpl w:val="E9C4CCB6"/>
    <w:lvl w:ilvl="0" w:tplc="B596E426">
      <w:start w:val="399"/>
      <w:numFmt w:val="decimal"/>
      <w:lvlText w:val="%1."/>
      <w:lvlJc w:val="left"/>
      <w:pPr>
        <w:ind w:left="502" w:hanging="360"/>
      </w:pPr>
      <w:rPr>
        <w:rFonts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5"/>
  </w:num>
  <w:num w:numId="5">
    <w:abstractNumId w:val="23"/>
  </w:num>
  <w:num w:numId="6">
    <w:abstractNumId w:val="6"/>
  </w:num>
  <w:num w:numId="7">
    <w:abstractNumId w:val="30"/>
  </w:num>
  <w:num w:numId="8">
    <w:abstractNumId w:val="40"/>
  </w:num>
  <w:num w:numId="9">
    <w:abstractNumId w:val="29"/>
  </w:num>
  <w:num w:numId="10">
    <w:abstractNumId w:val="12"/>
  </w:num>
  <w:num w:numId="11">
    <w:abstractNumId w:val="44"/>
  </w:num>
  <w:num w:numId="12">
    <w:abstractNumId w:val="19"/>
  </w:num>
  <w:num w:numId="13">
    <w:abstractNumId w:val="24"/>
  </w:num>
  <w:num w:numId="14">
    <w:abstractNumId w:val="20"/>
  </w:num>
  <w:num w:numId="15">
    <w:abstractNumId w:val="14"/>
  </w:num>
  <w:num w:numId="16">
    <w:abstractNumId w:val="32"/>
  </w:num>
  <w:num w:numId="17">
    <w:abstractNumId w:val="36"/>
  </w:num>
  <w:num w:numId="18">
    <w:abstractNumId w:val="0"/>
  </w:num>
  <w:num w:numId="19">
    <w:abstractNumId w:val="41"/>
  </w:num>
  <w:num w:numId="20">
    <w:abstractNumId w:val="43"/>
  </w:num>
  <w:num w:numId="21">
    <w:abstractNumId w:val="38"/>
  </w:num>
  <w:num w:numId="22">
    <w:abstractNumId w:val="35"/>
  </w:num>
  <w:num w:numId="23">
    <w:abstractNumId w:val="21"/>
  </w:num>
  <w:num w:numId="24">
    <w:abstractNumId w:val="18"/>
  </w:num>
  <w:num w:numId="25">
    <w:abstractNumId w:val="28"/>
  </w:num>
  <w:num w:numId="26">
    <w:abstractNumId w:val="46"/>
  </w:num>
  <w:num w:numId="27">
    <w:abstractNumId w:val="10"/>
  </w:num>
  <w:num w:numId="28">
    <w:abstractNumId w:val="13"/>
  </w:num>
  <w:num w:numId="29">
    <w:abstractNumId w:val="25"/>
  </w:num>
  <w:num w:numId="30">
    <w:abstractNumId w:val="37"/>
  </w:num>
  <w:num w:numId="31">
    <w:abstractNumId w:val="9"/>
  </w:num>
  <w:num w:numId="32">
    <w:abstractNumId w:val="16"/>
  </w:num>
  <w:num w:numId="33">
    <w:abstractNumId w:val="2"/>
  </w:num>
  <w:num w:numId="34">
    <w:abstractNumId w:val="5"/>
  </w:num>
  <w:num w:numId="35">
    <w:abstractNumId w:val="39"/>
  </w:num>
  <w:num w:numId="36">
    <w:abstractNumId w:val="1"/>
  </w:num>
  <w:num w:numId="37">
    <w:abstractNumId w:val="27"/>
  </w:num>
  <w:num w:numId="38">
    <w:abstractNumId w:val="11"/>
  </w:num>
  <w:num w:numId="39">
    <w:abstractNumId w:val="45"/>
  </w:num>
  <w:num w:numId="40">
    <w:abstractNumId w:val="42"/>
  </w:num>
  <w:num w:numId="41">
    <w:abstractNumId w:val="4"/>
  </w:num>
  <w:num w:numId="42">
    <w:abstractNumId w:val="26"/>
  </w:num>
  <w:num w:numId="43">
    <w:abstractNumId w:val="31"/>
  </w:num>
  <w:num w:numId="44">
    <w:abstractNumId w:val="8"/>
  </w:num>
  <w:num w:numId="45">
    <w:abstractNumId w:val="22"/>
  </w:num>
  <w:num w:numId="46">
    <w:abstractNumId w:val="33"/>
  </w:num>
  <w:num w:numId="47">
    <w:abstractNumId w:val="4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1B"/>
    <w:rsid w:val="00171D47"/>
    <w:rsid w:val="004B501B"/>
    <w:rsid w:val="00691769"/>
    <w:rsid w:val="006E6B92"/>
    <w:rsid w:val="00A0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711A"/>
  <w15:chartTrackingRefBased/>
  <w15:docId w15:val="{8F032C6E-7B24-4319-8141-2A603E12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Akapit z listą1,Akapit z listą5,CW_Lista,Kolorowa lista — akcent 11,L1,List bullet,Lista punktowana1,Lista punktowana2,Lista punktowana3,Numerowanie,Preambuła,T_SZ_List Paragraph,lp1,normalny tekst,sw tekst"/>
    <w:basedOn w:val="Normalny"/>
    <w:link w:val="AkapitzlistZnak"/>
    <w:uiPriority w:val="34"/>
    <w:qFormat/>
    <w:rsid w:val="004B501B"/>
    <w:pPr>
      <w:ind w:left="720"/>
      <w:contextualSpacing/>
    </w:pPr>
  </w:style>
  <w:style w:type="character" w:customStyle="1" w:styleId="AkapitzlistZnak">
    <w:name w:val="Akapit z listą Znak"/>
    <w:aliases w:val="Akapit z listą BS Znak,Akapit z listą1 Znak,Akapit z listą5 Znak,CW_Lista Znak,Kolorowa lista — akcent 11 Znak,L1 Znak,List bullet Znak,Lista punktowana1 Znak,Lista punktowana2 Znak,Lista punktowana3 Znak,Numerowanie Znak,lp1 Znak"/>
    <w:link w:val="Akapitzlist"/>
    <w:uiPriority w:val="34"/>
    <w:qFormat/>
    <w:locked/>
    <w:rsid w:val="004B501B"/>
  </w:style>
  <w:style w:type="paragraph" w:styleId="Tekstkomentarza">
    <w:name w:val="annotation text"/>
    <w:basedOn w:val="Normalny"/>
    <w:link w:val="TekstkomentarzaZnak"/>
    <w:uiPriority w:val="99"/>
    <w:unhideWhenUsed/>
    <w:rsid w:val="004B501B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01B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4B5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50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B501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0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01B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01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998B6D1D6CB44B02679EAA20E4993" ma:contentTypeVersion="17" ma:contentTypeDescription="Utwórz nowy dokument." ma:contentTypeScope="" ma:versionID="3e1a08b71bd6286b5d299f52016c40ed">
  <xsd:schema xmlns:xsd="http://www.w3.org/2001/XMLSchema" xmlns:xs="http://www.w3.org/2001/XMLSchema" xmlns:p="http://schemas.microsoft.com/office/2006/metadata/properties" xmlns:ns1="http://schemas.microsoft.com/sharepoint/v3" xmlns:ns3="bb961acf-780d-46fe-a3c3-18d7a566e5cd" xmlns:ns4="b120ccd7-87c4-4af2-b7cb-5140714c58c3" targetNamespace="http://schemas.microsoft.com/office/2006/metadata/properties" ma:root="true" ma:fieldsID="c9793dd15830aef6de2277cc6eb3aece" ns1:_="" ns3:_="" ns4:_="">
    <xsd:import namespace="http://schemas.microsoft.com/sharepoint/v3"/>
    <xsd:import namespace="bb961acf-780d-46fe-a3c3-18d7a566e5cd"/>
    <xsd:import namespace="b120ccd7-87c4-4af2-b7cb-5140714c5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1acf-780d-46fe-a3c3-18d7a566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ccd7-87c4-4af2-b7cb-5140714c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b961acf-780d-46fe-a3c3-18d7a566e5cd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5ADAB-4503-46EB-8BBD-E74CF09B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61acf-780d-46fe-a3c3-18d7a566e5cd"/>
    <ds:schemaRef ds:uri="b120ccd7-87c4-4af2-b7cb-5140714c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7185E-AE0F-457A-AC13-E3EFD2A279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961acf-780d-46fe-a3c3-18d7a566e5cd"/>
  </ds:schemaRefs>
</ds:datastoreItem>
</file>

<file path=customXml/itemProps3.xml><?xml version="1.0" encoding="utf-8"?>
<ds:datastoreItem xmlns:ds="http://schemas.openxmlformats.org/officeDocument/2006/customXml" ds:itemID="{8DC9CD68-DD11-4490-99DC-8CD4F375E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3774</Words>
  <Characters>22644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Kuraszewska</dc:creator>
  <cp:keywords/>
  <dc:description/>
  <cp:lastModifiedBy>Maciej Pandzich</cp:lastModifiedBy>
  <cp:revision>2</cp:revision>
  <dcterms:created xsi:type="dcterms:W3CDTF">2024-01-26T09:14:00Z</dcterms:created>
  <dcterms:modified xsi:type="dcterms:W3CDTF">2024-01-26T09:14:00Z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0x01010053D998B6D1D6CB44B02679EAA20E4993</vt:lpwstr>
  </property>
</Properties>
</file>