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6" w:rsidRPr="00DD7564" w:rsidRDefault="00D94A76" w:rsidP="00D94A7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D7564">
        <w:rPr>
          <w:rFonts w:ascii="Times New Roman" w:eastAsia="Calibri" w:hAnsi="Times New Roman" w:cs="Times New Roman"/>
          <w:i/>
          <w:sz w:val="24"/>
          <w:szCs w:val="24"/>
        </w:rPr>
        <w:t>Załącznik 3 do Systemu weryfikacji efektów uczenia się</w:t>
      </w:r>
    </w:p>
    <w:p w:rsidR="00D94A76" w:rsidRPr="00DD7564" w:rsidRDefault="00D94A76" w:rsidP="00D94A7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564">
        <w:rPr>
          <w:rFonts w:ascii="Times New Roman" w:eastAsia="Calibri" w:hAnsi="Times New Roman" w:cs="Times New Roman"/>
          <w:b/>
          <w:sz w:val="24"/>
          <w:szCs w:val="24"/>
        </w:rPr>
        <w:t>ZASADY PRZYGOTOWANIA PROJEKTÓW</w:t>
      </w:r>
    </w:p>
    <w:p w:rsidR="00D94A76" w:rsidRPr="00DD7564" w:rsidRDefault="00D94A76" w:rsidP="00D94A7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564">
        <w:rPr>
          <w:rFonts w:ascii="Times New Roman" w:eastAsia="Calibri" w:hAnsi="Times New Roman" w:cs="Times New Roman"/>
          <w:b/>
          <w:sz w:val="24"/>
          <w:szCs w:val="24"/>
        </w:rPr>
        <w:t>I. Wymogi podstawowe: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Projekt jest realizowany przez studenta w ramach danych zajęć określonych w programie studiów. 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Projekt wykonany przez studenta przyjmuje postać pracy pisemnej, przygotowanej według określonych poniżej wytycznych oraz szczegółowych wymagań wskazanych przez nauczyciela w programie autorskim zajęć zaakceptowanym przez Kierownika danej katedry. 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Zakres przygotowywanego przez studenta projektu jest powiązany z nakładem pracy studenta niezbędnym do realizacji projektu, odzwierciedlonym poprzez zawarte w planie studiów punkty </w:t>
      </w:r>
      <w:proofErr w:type="spellStart"/>
      <w:r w:rsidRPr="00DD7564">
        <w:rPr>
          <w:rFonts w:ascii="Times New Roman" w:eastAsia="Calibri" w:hAnsi="Times New Roman" w:cs="Times New Roman"/>
          <w:sz w:val="24"/>
          <w:szCs w:val="24"/>
        </w:rPr>
        <w:t>ECTS</w:t>
      </w:r>
      <w:proofErr w:type="spellEnd"/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Projekt jest przygotowywany samodzielnie przez studenta. Dopuszcza się przygotowywanie projektów grupowych. Wielkość grupy określa prowadzący zajęcia.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Projekt podlega ocenie.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Przygotowanie projektu powinno ukształtować następujące umiejętności: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czynnego posługiwania się nabytą w ramach zajęć wiedzą i wykorzystania jej w za-stosowaniu do praktyki,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pozyskiwania informacji z literatury, baz danych i innych źródeł, dokonywania ich integracji i interpretacji,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dostrzegania prawidłowości występujących w obrębie badanych zjawisk, 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wyciągania wniosków, formułowania i uzasadniania opinii, 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prowadzenia logicznego toku wywodów, 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przygotowywania prac pisemnych, </w:t>
      </w:r>
    </w:p>
    <w:p w:rsidR="00D94A76" w:rsidRPr="00DD7564" w:rsidRDefault="00D94A76" w:rsidP="00D94A76">
      <w:pPr>
        <w:numPr>
          <w:ilvl w:val="0"/>
          <w:numId w:val="2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posługiwania się jasnym i precyzyjnym językiem. </w:t>
      </w:r>
    </w:p>
    <w:p w:rsidR="00D94A76" w:rsidRPr="00DD7564" w:rsidRDefault="00D94A76" w:rsidP="00D94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W zależności od specyfiki projektu jego realizacja może ukształtować dodatkowo umiejętności:</w:t>
      </w:r>
    </w:p>
    <w:p w:rsidR="00D94A76" w:rsidRPr="00DD7564" w:rsidRDefault="00D94A76" w:rsidP="00D94A76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pracy zespołowej,</w:t>
      </w:r>
    </w:p>
    <w:p w:rsidR="00D94A76" w:rsidRPr="00DD7564" w:rsidRDefault="00D94A76" w:rsidP="00D94A76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diagnozowania i oceny problemów, </w:t>
      </w:r>
    </w:p>
    <w:p w:rsidR="00D94A76" w:rsidRPr="00DD7564" w:rsidRDefault="00D94A76" w:rsidP="00D94A76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praktycznego zastosowania metod analitycznych, symulacyjnych lub eksperymentalnych,</w:t>
      </w:r>
    </w:p>
    <w:p w:rsidR="00D94A76" w:rsidRPr="00DD7564" w:rsidRDefault="00D94A76" w:rsidP="00D94A76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posługiwania się właściwie dobranymi metodami dla zarządzania projektem i optymalizacji procesów,</w:t>
      </w:r>
    </w:p>
    <w:p w:rsidR="00D94A76" w:rsidRPr="00DD7564" w:rsidRDefault="00D94A76" w:rsidP="00D94A76">
      <w:pPr>
        <w:numPr>
          <w:ilvl w:val="0"/>
          <w:numId w:val="4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planowania badań naukowych i syntezy uzyskanych wyników.</w:t>
      </w: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564">
        <w:rPr>
          <w:rFonts w:ascii="Times New Roman" w:eastAsia="Calibri" w:hAnsi="Times New Roman" w:cs="Times New Roman"/>
          <w:b/>
          <w:sz w:val="24"/>
          <w:szCs w:val="24"/>
        </w:rPr>
        <w:t xml:space="preserve">II. Wymogi edycyjne </w:t>
      </w: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lastRenderedPageBreak/>
        <w:t>Struktura pracy jest określany przez prowadzącego zajęcia i wynika ze specyfiki projektu. Każdy projekt posiada stronę tytułową przygotowaną według wzoru stanowiącego załącznik do niniejszego dokumentu.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75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Format </w:t>
      </w:r>
      <w:r w:rsidRPr="00DD7564">
        <w:rPr>
          <w:rFonts w:ascii="Times New Roman" w:eastAsia="Calibri" w:hAnsi="Times New Roman" w:cs="Times New Roman"/>
          <w:sz w:val="24"/>
          <w:szCs w:val="24"/>
        </w:rPr>
        <w:t>pracy</w:t>
      </w:r>
      <w:r w:rsidRPr="00DD7564">
        <w:rPr>
          <w:rFonts w:ascii="Times New Roman" w:eastAsia="Calibri" w:hAnsi="Times New Roman" w:cs="Times New Roman"/>
          <w:sz w:val="24"/>
          <w:szCs w:val="24"/>
          <w:lang w:val="en-US"/>
        </w:rPr>
        <w:t>: A 4.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Czcionka</w:t>
      </w:r>
      <w:r w:rsidRPr="00DD75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DD75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Times New Roman.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Wielkość czcionki podstawowej: 12 pkt.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Odstęp między wierszami: 1,5 pkt.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Marginesy: lewy: 3,5 cm; górny, dolny i prawy: 2,5 cm; w pracy drukowanej dwustronnie marginesy lustrzane.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Obowiązkowo stosować justowanie tekstu.</w:t>
      </w:r>
    </w:p>
    <w:p w:rsidR="00D94A76" w:rsidRPr="00DD7564" w:rsidRDefault="00D94A76" w:rsidP="00D94A76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Dopuszcza się funkcję dzielenia wyrazów.</w:t>
      </w:r>
    </w:p>
    <w:p w:rsidR="00D94A76" w:rsidRPr="00DD7564" w:rsidRDefault="00D94A76" w:rsidP="00D94A76">
      <w:pPr>
        <w:numPr>
          <w:ilvl w:val="0"/>
          <w:numId w:val="3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Wszystkie strony pracy są numerowane (numeracja stron w stopce, numeracja stron parzystych wyrównana do lewej, na nieparzystych do prawej, czcionka </w:t>
      </w:r>
      <w:r w:rsidRPr="00DD7564">
        <w:rPr>
          <w:rFonts w:ascii="Times New Roman" w:eastAsia="Calibri" w:hAnsi="Times New Roman" w:cs="Times New Roman"/>
          <w:i/>
          <w:sz w:val="24"/>
          <w:szCs w:val="24"/>
        </w:rPr>
        <w:t>Times New Roman</w:t>
      </w: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 o rozmiarze 12 pkt. Pierwszą stroną (nienumerowaną) jest strona tytułowa projektu. </w:t>
      </w:r>
    </w:p>
    <w:p w:rsidR="00D94A76" w:rsidRPr="00DD7564" w:rsidRDefault="00D94A76" w:rsidP="00D94A76">
      <w:pPr>
        <w:numPr>
          <w:ilvl w:val="0"/>
          <w:numId w:val="3"/>
        </w:numPr>
        <w:tabs>
          <w:tab w:val="left" w:pos="709"/>
        </w:tabs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Szczegółowe wytyczne dotyczące: sporządzania opisu bibliograficznego, tworzenia przypisów, tworzenia tabel, wykresów, rysunków, schematów blokowych, zasad umieszczania w pracy wzorów stosuje się zasady określone w dokumencie </w:t>
      </w:r>
      <w:r w:rsidRPr="00DD7564">
        <w:rPr>
          <w:rFonts w:ascii="Times New Roman" w:eastAsia="Calibri" w:hAnsi="Times New Roman" w:cs="Times New Roman"/>
          <w:i/>
          <w:sz w:val="24"/>
          <w:szCs w:val="24"/>
        </w:rPr>
        <w:t>Zasady pisania pracy dyplomowej</w:t>
      </w: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94A76" w:rsidRPr="00DD7564" w:rsidRDefault="00D94A76" w:rsidP="00D94A7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564">
        <w:rPr>
          <w:rFonts w:ascii="Times New Roman" w:eastAsia="Calibri" w:hAnsi="Times New Roman" w:cs="Times New Roman"/>
          <w:b/>
          <w:sz w:val="24"/>
          <w:szCs w:val="24"/>
        </w:rPr>
        <w:t>III. Postanowienia końcowe</w:t>
      </w:r>
    </w:p>
    <w:p w:rsidR="00D94A76" w:rsidRPr="00DD7564" w:rsidRDefault="00D94A76" w:rsidP="00D94A76">
      <w:pPr>
        <w:spacing w:after="200" w:line="276" w:lineRule="auto"/>
        <w:ind w:left="993" w:hanging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 xml:space="preserve">Projekty przygotowane przez studentów podlegają archiwizacji zgodnie z zasadami określonymi w dokumencie  </w:t>
      </w:r>
      <w:r w:rsidRPr="00DD7564">
        <w:rPr>
          <w:rFonts w:ascii="Times New Roman" w:eastAsia="Calibri" w:hAnsi="Times New Roman" w:cs="Times New Roman"/>
          <w:i/>
          <w:sz w:val="24"/>
          <w:szCs w:val="24"/>
        </w:rPr>
        <w:t>Zasady archiwizacji prac studentów</w:t>
      </w:r>
      <w:r w:rsidRPr="00DD7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A76" w:rsidRPr="00DD7564" w:rsidRDefault="00D94A76" w:rsidP="00D94A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94A76" w:rsidRPr="00DD7564" w:rsidRDefault="00D94A76" w:rsidP="00D94A76">
      <w:pPr>
        <w:spacing w:after="200" w:line="276" w:lineRule="auto"/>
        <w:rPr>
          <w:rFonts w:ascii="Calibri" w:eastAsia="Calibri" w:hAnsi="Calibri" w:cs="Times New Roman"/>
        </w:rPr>
      </w:pPr>
    </w:p>
    <w:p w:rsidR="00D94A76" w:rsidRPr="00DD7564" w:rsidRDefault="00D94A76" w:rsidP="00D94A76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tabs>
          <w:tab w:val="left" w:pos="709"/>
        </w:tabs>
        <w:spacing w:after="200" w:line="276" w:lineRule="auto"/>
        <w:ind w:left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D7564">
        <w:rPr>
          <w:rFonts w:ascii="Times New Roman" w:eastAsia="Calibri" w:hAnsi="Times New Roman" w:cs="Times New Roman"/>
          <w:i/>
          <w:sz w:val="24"/>
          <w:szCs w:val="24"/>
        </w:rPr>
        <w:t>Załącznik 1 do Zasad przygotowywania projektów</w:t>
      </w: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7564">
        <w:rPr>
          <w:rFonts w:ascii="Times New Roman" w:eastAsia="Calibri" w:hAnsi="Times New Roman" w:cs="Times New Roman"/>
          <w:b/>
          <w:sz w:val="28"/>
          <w:szCs w:val="28"/>
        </w:rPr>
        <w:t>Akademia WSB</w:t>
      </w: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Wydział…………………………………..</w:t>
      </w: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Kierunek studiów: ………………………..</w:t>
      </w: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Tryb studiów: …………………………….</w:t>
      </w: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Semestr: ………………………………….</w:t>
      </w:r>
    </w:p>
    <w:p w:rsidR="00D94A76" w:rsidRPr="00DD7564" w:rsidRDefault="00D94A76" w:rsidP="00D94A76">
      <w:pPr>
        <w:spacing w:after="0" w:line="240" w:lineRule="auto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Numer albumu: ………………………….</w:t>
      </w: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tabs>
          <w:tab w:val="left" w:pos="3405"/>
        </w:tabs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DD7564">
        <w:rPr>
          <w:rFonts w:ascii="Times New Roman" w:eastAsia="Calibri" w:hAnsi="Times New Roman" w:cs="Times New Roman"/>
          <w:sz w:val="32"/>
          <w:szCs w:val="32"/>
        </w:rPr>
        <w:t xml:space="preserve">Imię i nazwisko studenta </w:t>
      </w: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7564">
        <w:rPr>
          <w:rFonts w:ascii="Times New Roman" w:eastAsia="Calibri" w:hAnsi="Times New Roman" w:cs="Times New Roman"/>
          <w:sz w:val="32"/>
          <w:szCs w:val="32"/>
        </w:rPr>
        <w:t>TYTUŁ PROJEKTU: ………………</w:t>
      </w: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4A76" w:rsidRPr="00DD7564" w:rsidRDefault="00D94A76" w:rsidP="00D94A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564">
        <w:rPr>
          <w:rFonts w:ascii="Times New Roman" w:eastAsia="Calibri" w:hAnsi="Times New Roman" w:cs="Times New Roman"/>
          <w:sz w:val="32"/>
          <w:szCs w:val="32"/>
        </w:rPr>
        <w:tab/>
      </w:r>
      <w:r w:rsidRPr="00DD7564">
        <w:rPr>
          <w:rFonts w:ascii="Times New Roman" w:eastAsia="Calibri" w:hAnsi="Times New Roman" w:cs="Times New Roman"/>
          <w:sz w:val="24"/>
          <w:szCs w:val="24"/>
        </w:rPr>
        <w:t>Projekt pisany pod kierunkiem:</w:t>
      </w:r>
    </w:p>
    <w:p w:rsidR="00D94A76" w:rsidRPr="00DD7564" w:rsidRDefault="00D94A76" w:rsidP="00D94A76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OLE_LINK1"/>
      <w:bookmarkStart w:id="1" w:name="OLE_LINK2"/>
      <w:r w:rsidRPr="00DD7564">
        <w:rPr>
          <w:rFonts w:ascii="Times New Roman" w:eastAsia="Calibri" w:hAnsi="Times New Roman" w:cs="Times New Roman"/>
          <w:i/>
          <w:sz w:val="24"/>
          <w:szCs w:val="24"/>
        </w:rPr>
        <w:t>Tytuł/stopień naukowy, imię i nazwisko</w:t>
      </w:r>
      <w:bookmarkEnd w:id="0"/>
      <w:bookmarkEnd w:id="1"/>
      <w:r w:rsidRPr="00DD75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D7564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A76" w:rsidRPr="00DD7564" w:rsidRDefault="00D94A76" w:rsidP="00D94A76">
      <w:pPr>
        <w:tabs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D7564">
        <w:rPr>
          <w:rFonts w:ascii="Times New Roman" w:eastAsia="Calibri" w:hAnsi="Times New Roman" w:cs="Times New Roman"/>
          <w:i/>
          <w:sz w:val="24"/>
          <w:szCs w:val="24"/>
        </w:rPr>
        <w:t xml:space="preserve">Miejsce złożenia projektu (w zależności od wydziału Uczelni), data </w:t>
      </w:r>
      <w:proofErr w:type="spellStart"/>
      <w:r w:rsidRPr="00DD7564">
        <w:rPr>
          <w:rFonts w:ascii="Times New Roman" w:eastAsia="Calibri" w:hAnsi="Times New Roman" w:cs="Times New Roman"/>
          <w:i/>
          <w:sz w:val="24"/>
          <w:szCs w:val="24"/>
        </w:rPr>
        <w:t>20XX</w:t>
      </w:r>
      <w:proofErr w:type="spellEnd"/>
      <w:r w:rsidRPr="00DD7564">
        <w:rPr>
          <w:rFonts w:ascii="Times New Roman" w:eastAsia="Calibri" w:hAnsi="Times New Roman" w:cs="Times New Roman"/>
          <w:i/>
          <w:sz w:val="24"/>
          <w:szCs w:val="24"/>
        </w:rPr>
        <w:t xml:space="preserve"> r.:</w:t>
      </w:r>
    </w:p>
    <w:p w:rsidR="00D94A76" w:rsidRPr="00DD7564" w:rsidRDefault="00D94A76" w:rsidP="00D94A76">
      <w:pPr>
        <w:tabs>
          <w:tab w:val="left" w:pos="2595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  <w:sz w:val="24"/>
          <w:szCs w:val="24"/>
        </w:rPr>
        <w:t>Dąbrowa Górnicza, ……………. r.</w:t>
      </w:r>
    </w:p>
    <w:p w:rsidR="00D94A76" w:rsidRDefault="00D94A76" w:rsidP="00D94A76"/>
    <w:p w:rsidR="00D94A76" w:rsidRDefault="00D94A76" w:rsidP="00D94A76"/>
    <w:p w:rsidR="00D3582F" w:rsidRDefault="00D3582F">
      <w:bookmarkStart w:id="2" w:name="_GoBack"/>
      <w:bookmarkEnd w:id="2"/>
    </w:p>
    <w:sectPr w:rsidR="00D3582F" w:rsidSect="003133C7">
      <w:headerReference w:type="default" r:id="rId5"/>
      <w:footerReference w:type="even" r:id="rId6"/>
      <w:footerReference w:type="default" r:id="rId7"/>
      <w:pgSz w:w="11909" w:h="16834"/>
      <w:pgMar w:top="1418" w:right="1418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Default="00D94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CB5" w:rsidRDefault="00D94A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Default="00D94A76">
    <w:pPr>
      <w:pStyle w:val="Stopka"/>
      <w:framePr w:wrap="around" w:vAnchor="text" w:hAnchor="margin" w:xAlign="right" w:y="1"/>
      <w:rPr>
        <w:rStyle w:val="Numerstrony"/>
      </w:rPr>
    </w:pPr>
  </w:p>
  <w:p w:rsidR="00392CB5" w:rsidRDefault="00D94A76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Pr="00DE13C9" w:rsidRDefault="00D94A76" w:rsidP="000B52B4">
    <w:pPr>
      <w:pStyle w:val="Nagwek"/>
      <w:rPr>
        <w:rFonts w:ascii="Times New Roman" w:hAnsi="Times New Roman"/>
        <w:i/>
        <w:sz w:val="20"/>
        <w:szCs w:val="20"/>
      </w:rPr>
    </w:pPr>
    <w:r w:rsidRPr="00DE13C9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>
      <w:rPr>
        <w:rFonts w:ascii="Times New Roman" w:hAnsi="Times New Roman"/>
        <w:i/>
        <w:sz w:val="20"/>
        <w:szCs w:val="20"/>
      </w:rPr>
      <w:t>Akademii WSB</w:t>
    </w:r>
  </w:p>
  <w:p w:rsidR="00392CB5" w:rsidRPr="00DE13C9" w:rsidRDefault="00D94A76" w:rsidP="00DE13C9">
    <w:pPr>
      <w:pStyle w:val="Nagwek"/>
      <w:rPr>
        <w:rFonts w:ascii="Times New Roman" w:hAnsi="Times New Roman"/>
      </w:rPr>
    </w:pPr>
    <w:r w:rsidRPr="00DE13C9">
      <w:rPr>
        <w:rFonts w:ascii="Times New Roman" w:hAnsi="Times New Roman"/>
        <w:i/>
        <w:sz w:val="20"/>
        <w:szCs w:val="20"/>
      </w:rPr>
      <w:t>Proces: organizacja i realizacja procesu dydaktycznego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A47"/>
    <w:multiLevelType w:val="hybridMultilevel"/>
    <w:tmpl w:val="39ACE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9163E"/>
    <w:multiLevelType w:val="hybridMultilevel"/>
    <w:tmpl w:val="9A308FC4"/>
    <w:lvl w:ilvl="0" w:tplc="D3E0E3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97B78"/>
    <w:multiLevelType w:val="hybridMultilevel"/>
    <w:tmpl w:val="F196B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7D4EE3"/>
    <w:multiLevelType w:val="hybridMultilevel"/>
    <w:tmpl w:val="4EE0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6"/>
    <w:rsid w:val="00B43B9E"/>
    <w:rsid w:val="00D3582F"/>
    <w:rsid w:val="00D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9E07-F705-451B-BFA4-73B06AE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A76"/>
  </w:style>
  <w:style w:type="paragraph" w:styleId="Nagwek">
    <w:name w:val="header"/>
    <w:basedOn w:val="Normalny"/>
    <w:link w:val="NagwekZnak"/>
    <w:uiPriority w:val="99"/>
    <w:semiHidden/>
    <w:unhideWhenUsed/>
    <w:rsid w:val="00D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A76"/>
  </w:style>
  <w:style w:type="character" w:styleId="Numerstrony">
    <w:name w:val="page number"/>
    <w:basedOn w:val="Domylnaczcionkaakapitu"/>
    <w:rsid w:val="00D9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dc:description/>
  <cp:lastModifiedBy>Sabina Ratajczak</cp:lastModifiedBy>
  <cp:revision>1</cp:revision>
  <dcterms:created xsi:type="dcterms:W3CDTF">2019-05-09T08:17:00Z</dcterms:created>
  <dcterms:modified xsi:type="dcterms:W3CDTF">2019-05-09T08:21:00Z</dcterms:modified>
</cp:coreProperties>
</file>